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700"/>
        <w:gridCol w:w="8076"/>
      </w:tblGrid>
      <w:tr w:rsidR="008936E4" w:rsidRPr="00D3448C" w:rsidTr="0053143F">
        <w:tc>
          <w:tcPr>
            <w:tcW w:w="9776" w:type="dxa"/>
            <w:gridSpan w:val="2"/>
          </w:tcPr>
          <w:p w:rsidR="008936E4" w:rsidRPr="00D3448C" w:rsidRDefault="008936E4" w:rsidP="0053143F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HPLC Column</w:t>
            </w:r>
          </w:p>
        </w:tc>
      </w:tr>
      <w:tr w:rsidR="008936E4" w:rsidTr="0053143F">
        <w:tc>
          <w:tcPr>
            <w:tcW w:w="2547" w:type="dxa"/>
          </w:tcPr>
          <w:p w:rsidR="008936E4" w:rsidRDefault="008936E4" w:rsidP="0053143F">
            <w:r>
              <w:t>Page</w:t>
            </w:r>
          </w:p>
        </w:tc>
        <w:tc>
          <w:tcPr>
            <w:tcW w:w="7229" w:type="dxa"/>
          </w:tcPr>
          <w:p w:rsidR="008936E4" w:rsidRDefault="008936E4" w:rsidP="0053143F">
            <w:r w:rsidRPr="00D3448C">
              <w:t>https://arna.cpplgmp.com/#/master/hplc</w:t>
            </w:r>
          </w:p>
        </w:tc>
      </w:tr>
      <w:tr w:rsidR="008936E4" w:rsidTr="0053143F">
        <w:tc>
          <w:tcPr>
            <w:tcW w:w="2547" w:type="dxa"/>
          </w:tcPr>
          <w:p w:rsidR="008936E4" w:rsidRDefault="008936E4" w:rsidP="0053143F">
            <w:r>
              <w:t>Reference Documents</w:t>
            </w:r>
          </w:p>
        </w:tc>
        <w:tc>
          <w:tcPr>
            <w:tcW w:w="7229" w:type="dxa"/>
          </w:tcPr>
          <w:p w:rsidR="008936E4" w:rsidRDefault="008936E4" w:rsidP="0053143F">
            <w:r>
              <w:t>SOP-202-05 HPLC and LC-MS Column Use Procedure</w:t>
            </w:r>
          </w:p>
          <w:p w:rsidR="008936E4" w:rsidRDefault="008936E4" w:rsidP="0053143F">
            <w:r>
              <w:t xml:space="preserve">LB-017 HPLC Column </w:t>
            </w:r>
            <w:proofErr w:type="spellStart"/>
            <w:r>
              <w:t>LogBook</w:t>
            </w:r>
            <w:proofErr w:type="spellEnd"/>
          </w:p>
        </w:tc>
      </w:tr>
      <w:tr w:rsidR="008936E4" w:rsidTr="0053143F">
        <w:tc>
          <w:tcPr>
            <w:tcW w:w="2547" w:type="dxa"/>
          </w:tcPr>
          <w:p w:rsidR="008936E4" w:rsidRDefault="008936E4" w:rsidP="0053143F">
            <w:r>
              <w:t>Notes</w:t>
            </w:r>
          </w:p>
        </w:tc>
        <w:tc>
          <w:tcPr>
            <w:tcW w:w="7229" w:type="dxa"/>
          </w:tcPr>
          <w:p w:rsidR="008936E4" w:rsidRDefault="008936E4" w:rsidP="0053143F">
            <w:r>
              <w:t>Fields Required for Registration of a New Column (</w:t>
            </w:r>
            <w:r w:rsidRPr="00F701D1">
              <w:rPr>
                <w:color w:val="0070C0"/>
              </w:rPr>
              <w:t>https://arna.cpplgmp.com/#/qc/hpl/inward</w:t>
            </w:r>
            <w:r>
              <w:t>)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Column Number (Next available number to be assigned automatically)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Manufacturer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Type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Model Number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Serial Number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Packing Material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Dimension (Length by Internal Diameter) (rather than Length)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Date Received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 xml:space="preserve">Upload </w:t>
            </w:r>
            <w:proofErr w:type="spellStart"/>
            <w:r>
              <w:t>CofA</w:t>
            </w:r>
            <w:proofErr w:type="spellEnd"/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Entered By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Checked By</w:t>
            </w:r>
          </w:p>
          <w:p w:rsidR="008936E4" w:rsidRDefault="008936E4" w:rsidP="0053143F"/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Packing Material, Dimensions, Manufacturer, Model Number should be automatically filled after entry of Type.</w:t>
            </w:r>
          </w:p>
          <w:p w:rsidR="008936E4" w:rsidRDefault="008936E4" w:rsidP="0053143F">
            <w:pPr>
              <w:pStyle w:val="ListParagraph"/>
            </w:pP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 xml:space="preserve">Approved Column Types are to be included in the list of Approved Laboratory Chemicals and Consumables List (FM-186). </w:t>
            </w:r>
          </w:p>
          <w:p w:rsidR="008936E4" w:rsidRDefault="008936E4" w:rsidP="0053143F">
            <w:pPr>
              <w:pStyle w:val="ListParagraph"/>
            </w:pPr>
          </w:p>
          <w:p w:rsidR="008936E4" w:rsidRPr="00CF2A1D" w:rsidRDefault="008936E4" w:rsidP="0053143F">
            <w:pPr>
              <w:rPr>
                <w:color w:val="00B050"/>
              </w:rPr>
            </w:pPr>
            <w:r w:rsidRPr="00CF2A1D">
              <w:rPr>
                <w:color w:val="00B050"/>
              </w:rPr>
              <w:t xml:space="preserve">??Development columns?? </w:t>
            </w:r>
          </w:p>
          <w:p w:rsidR="008936E4" w:rsidRDefault="008936E4" w:rsidP="0053143F"/>
          <w:p w:rsidR="008936E4" w:rsidRDefault="008936E4" w:rsidP="0053143F">
            <w:r>
              <w:t xml:space="preserve">*Once new column is </w:t>
            </w:r>
            <w:proofErr w:type="gramStart"/>
            <w:r>
              <w:t>registered,</w:t>
            </w:r>
            <w:proofErr w:type="gramEnd"/>
            <w:r>
              <w:t xml:space="preserve"> it would be good to identifying as “New” or “Unused” until its first use when viewing log of HPLC Columns.</w:t>
            </w:r>
          </w:p>
          <w:p w:rsidR="008936E4" w:rsidRDefault="008936E4" w:rsidP="0053143F"/>
          <w:p w:rsidR="008936E4" w:rsidRDefault="008936E4" w:rsidP="0053143F">
            <w:r>
              <w:t>Fields Required for Initial Use: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Date of Equilibration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Equilibration Time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HPLC Tag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Calibration Due Date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Performed By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Date of Sequence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Sequence Name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Test Method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Initial Plate Count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Initial Pressure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Performed By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 xml:space="preserve">Checked </w:t>
            </w:r>
            <w:proofErr w:type="gramStart"/>
            <w:r>
              <w:t>By</w:t>
            </w:r>
            <w:proofErr w:type="gramEnd"/>
            <w:r>
              <w:t xml:space="preserve"> (Equilibration and Initial Use)</w:t>
            </w:r>
          </w:p>
          <w:p w:rsidR="008936E4" w:rsidRDefault="008936E4" w:rsidP="0053143F"/>
          <w:p w:rsidR="008936E4" w:rsidRDefault="008936E4" w:rsidP="0053143F">
            <w:r>
              <w:t>*After first use, update to identify as “In Circulation” or “In Use”?</w:t>
            </w:r>
          </w:p>
          <w:p w:rsidR="008936E4" w:rsidRDefault="008936E4" w:rsidP="0053143F"/>
          <w:p w:rsidR="008936E4" w:rsidRDefault="008936E4" w:rsidP="0053143F">
            <w:r>
              <w:t>For routine use of columns, each routine use (sequence or single injection) should be able to be tracked through HPLC usage procedures.</w:t>
            </w:r>
          </w:p>
          <w:p w:rsidR="008936E4" w:rsidRDefault="008936E4" w:rsidP="0053143F"/>
          <w:p w:rsidR="008936E4" w:rsidRPr="003A3447" w:rsidRDefault="008936E4" w:rsidP="0053143F">
            <w:pPr>
              <w:rPr>
                <w:color w:val="00B050"/>
              </w:rPr>
            </w:pPr>
            <w:r w:rsidRPr="003A3447">
              <w:rPr>
                <w:color w:val="00B050"/>
              </w:rPr>
              <w:t xml:space="preserve">**When HPLC Sequence Form is created, included option to record column status at end of </w:t>
            </w:r>
            <w:proofErr w:type="gramStart"/>
            <w:r w:rsidRPr="003A3447">
              <w:rPr>
                <w:color w:val="00B050"/>
              </w:rPr>
              <w:t>sequence.*</w:t>
            </w:r>
            <w:proofErr w:type="gramEnd"/>
            <w:r w:rsidRPr="003A3447">
              <w:rPr>
                <w:color w:val="00B050"/>
              </w:rPr>
              <w:t>*</w:t>
            </w:r>
          </w:p>
          <w:p w:rsidR="008936E4" w:rsidRDefault="008936E4" w:rsidP="0053143F"/>
          <w:p w:rsidR="008936E4" w:rsidRDefault="008936E4" w:rsidP="0053143F">
            <w:r>
              <w:lastRenderedPageBreak/>
              <w:t>**A screen is required to document column regeneration with the following fields: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Column Number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Date of Regeneration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HPLC System Tag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Calibration Due Date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Solvent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Flow Rate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Regeneration Time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Performed By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Checked By</w:t>
            </w:r>
          </w:p>
          <w:p w:rsidR="008936E4" w:rsidRDefault="008936E4" w:rsidP="0053143F"/>
          <w:p w:rsidR="008936E4" w:rsidRDefault="008936E4" w:rsidP="0053143F">
            <w:r>
              <w:t>There will also need to be a check of column performance after column regeneration prior to return to use, done through single injection system. ??Include as part of the purpose in single injections ‘check after column regeneration’.</w:t>
            </w:r>
          </w:p>
          <w:p w:rsidR="008936E4" w:rsidRDefault="008936E4" w:rsidP="0053143F"/>
          <w:p w:rsidR="008936E4" w:rsidRDefault="008936E4" w:rsidP="0053143F">
            <w:r>
              <w:t>A screen will need to be available for disposal of columns: (</w:t>
            </w:r>
            <w:r w:rsidRPr="003B6B1C">
              <w:rPr>
                <w:color w:val="0070C0"/>
              </w:rPr>
              <w:t>https://arna.cpplgmp.com/#/qc/hpl/discard)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Column Number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Date of Disposal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Comments / Reason for Disposal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Performed By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Checked By</w:t>
            </w:r>
          </w:p>
          <w:p w:rsidR="008936E4" w:rsidRDefault="008936E4" w:rsidP="0053143F"/>
          <w:p w:rsidR="008936E4" w:rsidRDefault="008936E4" w:rsidP="0053143F">
            <w:r>
              <w:t>*After disposal, column status to be updated to “Disposed”.</w:t>
            </w:r>
          </w:p>
          <w:p w:rsidR="008936E4" w:rsidRDefault="008936E4" w:rsidP="0053143F"/>
          <w:p w:rsidR="008936E4" w:rsidRPr="003B6B1C" w:rsidRDefault="008936E4" w:rsidP="0053143F">
            <w:pPr>
              <w:rPr>
                <w:color w:val="00B050"/>
              </w:rPr>
            </w:pPr>
            <w:r w:rsidRPr="003B6B1C">
              <w:rPr>
                <w:color w:val="00B050"/>
              </w:rPr>
              <w:t>Would be good to see overall log of columns.</w:t>
            </w:r>
          </w:p>
          <w:p w:rsidR="008936E4" w:rsidRDefault="008936E4" w:rsidP="0053143F"/>
        </w:tc>
      </w:tr>
      <w:tr w:rsidR="008936E4" w:rsidTr="0053143F">
        <w:tc>
          <w:tcPr>
            <w:tcW w:w="2547" w:type="dxa"/>
          </w:tcPr>
          <w:p w:rsidR="008936E4" w:rsidRDefault="008936E4" w:rsidP="0053143F"/>
        </w:tc>
        <w:tc>
          <w:tcPr>
            <w:tcW w:w="7229" w:type="dxa"/>
          </w:tcPr>
          <w:p w:rsidR="008936E4" w:rsidRDefault="008936E4" w:rsidP="0053143F">
            <w:r>
              <w:t>LB-017 is our current column log which covers all aspects of column management (excluding regeneration which is documented on labels on the column boxes).</w:t>
            </w:r>
          </w:p>
          <w:p w:rsidR="008936E4" w:rsidRDefault="008936E4" w:rsidP="0053143F"/>
          <w:p w:rsidR="008936E4" w:rsidRDefault="008936E4" w:rsidP="0053143F">
            <w:r>
              <w:t>Within the PLGMP system, the log could be simplified to the following columns: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Column Number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Type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Date of First Use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Initial Plate Count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>Latest Plate Count</w:t>
            </w:r>
          </w:p>
          <w:p w:rsidR="008936E4" w:rsidRDefault="008936E4" w:rsidP="008936E4">
            <w:pPr>
              <w:pStyle w:val="ListParagraph"/>
              <w:numPr>
                <w:ilvl w:val="0"/>
                <w:numId w:val="1"/>
              </w:numPr>
            </w:pPr>
            <w:r>
              <w:t xml:space="preserve">Status (e.g. Unused, Regeneration Required, Available, Disposed </w:t>
            </w:r>
            <w:proofErr w:type="spellStart"/>
            <w:r>
              <w:t>etc</w:t>
            </w:r>
            <w:proofErr w:type="spellEnd"/>
            <w:r>
              <w:t>)</w:t>
            </w:r>
          </w:p>
          <w:p w:rsidR="008936E4" w:rsidRDefault="008936E4" w:rsidP="0053143F">
            <w:pPr>
              <w:pStyle w:val="ListParagraph"/>
            </w:pPr>
          </w:p>
          <w:p w:rsidR="008936E4" w:rsidRDefault="008936E4" w:rsidP="0053143F">
            <w:r>
              <w:t>Example Pages of LB-017-01:</w:t>
            </w:r>
          </w:p>
          <w:p w:rsidR="008936E4" w:rsidRDefault="008936E4" w:rsidP="0053143F">
            <w:r w:rsidRPr="00D0757B">
              <w:rPr>
                <w:noProof/>
                <w:lang w:eastAsia="en-AU"/>
              </w:rPr>
              <w:lastRenderedPageBreak/>
              <w:drawing>
                <wp:inline distT="0" distB="0" distL="0" distR="0" wp14:anchorId="59E1F72A" wp14:editId="4CD3F214">
                  <wp:extent cx="4981575" cy="2514285"/>
                  <wp:effectExtent l="0" t="0" r="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4373" cy="2525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36E4" w:rsidRDefault="008936E4" w:rsidP="0053143F">
            <w:r w:rsidRPr="00D0757B">
              <w:rPr>
                <w:noProof/>
                <w:lang w:eastAsia="en-AU"/>
              </w:rPr>
              <w:drawing>
                <wp:inline distT="0" distB="0" distL="0" distR="0" wp14:anchorId="79FAD1B6" wp14:editId="264C3B44">
                  <wp:extent cx="4987906" cy="256222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98815" cy="2567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36E4" w:rsidRDefault="008936E4" w:rsidP="0053143F"/>
        </w:tc>
      </w:tr>
    </w:tbl>
    <w:p w:rsidR="009E65C0" w:rsidRDefault="009E65C0"/>
    <w:sectPr w:rsidR="009E65C0" w:rsidSect="008936E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520AB"/>
    <w:multiLevelType w:val="hybridMultilevel"/>
    <w:tmpl w:val="0714C61E"/>
    <w:lvl w:ilvl="0" w:tplc="B89E1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6E4"/>
    <w:rsid w:val="00493CB4"/>
    <w:rsid w:val="008936E4"/>
    <w:rsid w:val="009E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E20050-F348-44CE-8573-C08F8842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6E4"/>
    <w:pPr>
      <w:ind w:left="720"/>
      <w:contextualSpacing/>
    </w:pPr>
  </w:style>
  <w:style w:type="table" w:styleId="TableGrid">
    <w:name w:val="Table Grid"/>
    <w:basedOn w:val="TableNormal"/>
    <w:uiPriority w:val="39"/>
    <w:rsid w:val="00893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390</Words>
  <Characters>2224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Ainslie</dc:creator>
  <cp:keywords/>
  <dc:description/>
  <cp:lastModifiedBy>Carina Flodin</cp:lastModifiedBy>
  <cp:revision>2</cp:revision>
  <dcterms:created xsi:type="dcterms:W3CDTF">2024-03-06T05:15:00Z</dcterms:created>
  <dcterms:modified xsi:type="dcterms:W3CDTF">2024-03-06T05:15:00Z</dcterms:modified>
</cp:coreProperties>
</file>