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7223"/>
      </w:tblGrid>
      <w:tr w14:paraId="33624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center"/>
          </w:tcPr>
          <w:p w14:paraId="18E675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415591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Ф.И.О</w:t>
            </w:r>
          </w:p>
        </w:tc>
        <w:tc>
          <w:tcPr>
            <w:tcW w:w="7223" w:type="dxa"/>
            <w:vAlign w:val="center"/>
          </w:tcPr>
          <w:p w14:paraId="3F441EE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028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center"/>
          </w:tcPr>
          <w:p w14:paraId="3E441C5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223" w:type="dxa"/>
            <w:vAlign w:val="center"/>
          </w:tcPr>
          <w:p w14:paraId="56004FCF">
            <w:pPr>
              <w:spacing w:after="0" w:line="36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Training coordinator/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Координатор по обучению</w:t>
            </w:r>
          </w:p>
        </w:tc>
      </w:tr>
      <w:tr w14:paraId="6348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78" w:type="dxa"/>
            <w:vAlign w:val="center"/>
          </w:tcPr>
          <w:p w14:paraId="4C1A31C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Отдел</w:t>
            </w:r>
          </w:p>
        </w:tc>
        <w:tc>
          <w:tcPr>
            <w:tcW w:w="7223" w:type="dxa"/>
            <w:vAlign w:val="center"/>
          </w:tcPr>
          <w:p w14:paraId="23F403F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Human Resources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Человеческие ресурсы</w:t>
            </w:r>
          </w:p>
        </w:tc>
      </w:tr>
      <w:bookmarkEnd w:id="0"/>
    </w:tbl>
    <w:p w14:paraId="4BC32183">
      <w:pPr>
        <w:spacing w:before="240" w:line="360" w:lineRule="auto"/>
        <w:ind w:left="-851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14155923"/>
      <w:r>
        <w:rPr>
          <w:rFonts w:ascii="Times New Roman" w:hAnsi="Times New Roman" w:cs="Times New Roman"/>
          <w:b/>
          <w:bCs/>
          <w:sz w:val="24"/>
          <w:szCs w:val="24"/>
        </w:rPr>
        <w:t>Job Description: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Oписание работы</w:t>
      </w:r>
    </w:p>
    <w:bookmarkEnd w:id="1"/>
    <w:p w14:paraId="508282F0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3163419"/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Map out annual training plans for management, HR, customer support and more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bookmarkEnd w:id="2"/>
      <w:r>
        <w:rPr>
          <w:rFonts w:hint="default" w:ascii="Times New Roman" w:hAnsi="Times New Roman"/>
          <w:sz w:val="24"/>
          <w:szCs w:val="24"/>
          <w:lang w:val="en-US"/>
        </w:rPr>
        <w:t>Составить годовые планы обучения для руководства, отдела кадров, службы поддержки клиентов и других</w:t>
      </w:r>
    </w:p>
    <w:p w14:paraId="29EF5E04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Design and develop training programs (outsourced and/or in-house) /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/>
        </w:rPr>
        <w:t>Разрабатывать и разрабатывать учебные программы (аутсорсинг и/или внутренние)</w:t>
      </w:r>
    </w:p>
    <w:p w14:paraId="0FB0C4F8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Select appropriate training methods or activiies (e.g. simulations, mentoring, on-the-job training, professional development classes.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hint="default" w:ascii="Times New Roman" w:hAnsi="Times New Roman"/>
          <w:sz w:val="24"/>
          <w:szCs w:val="24"/>
          <w:lang w:val="en-US"/>
        </w:rPr>
        <w:t>Выберите соответствующие методы или виды обучения (например, симуляции, наставничество, обучение на рабочем месте, курсы профессионального развития).</w:t>
      </w:r>
    </w:p>
    <w:p w14:paraId="63DE4331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Market available training to employees and provide necessary information about sessions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en-US"/>
        </w:rPr>
        <w:t>Обеспечьте сотрудников доступом к обучению на рынке и предоставьте необходимую информацию о занятиях.</w:t>
      </w:r>
    </w:p>
    <w:p w14:paraId="2EE4522B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Conduct organization-wide training needs assessment and identify skills or knowledge gaps that need to be addressed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hint="default" w:ascii="Times New Roman" w:hAnsi="Times New Roman"/>
          <w:sz w:val="24"/>
          <w:szCs w:val="24"/>
          <w:lang w:val="en-US"/>
        </w:rPr>
        <w:t>Проведите оценку потребностей в обучении на уровне всей организации и определите пробелы в навыках или знаниях, которые необходимо устранить.</w:t>
      </w:r>
    </w:p>
    <w:p w14:paraId="6D8DB2FB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Use known education principles and stay up-to-date on new training methods and techniques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hint="default" w:ascii="Times New Roman" w:hAnsi="Times New Roman"/>
          <w:sz w:val="24"/>
          <w:szCs w:val="24"/>
          <w:lang w:val="en-US"/>
        </w:rPr>
        <w:t>Используйте известные принципы обучения и будьте в курсе новых методов и техник тренировки.</w:t>
      </w:r>
    </w:p>
    <w:p w14:paraId="7260EE09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Design, prepare and order educational aids and materials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hint="default" w:ascii="Times New Roman" w:hAnsi="Times New Roman"/>
          <w:sz w:val="24"/>
          <w:szCs w:val="24"/>
          <w:lang w:val="en-US"/>
        </w:rPr>
        <w:t>Разработать, подготовить и заказать учебные пособия и материалы.</w:t>
      </w:r>
    </w:p>
    <w:p w14:paraId="12DEBBF1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Assess instructional effectiveness and determine the impact of training on employee skills and KPIs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hint="default" w:ascii="Times New Roman" w:hAnsi="Times New Roman"/>
          <w:sz w:val="24"/>
          <w:szCs w:val="24"/>
          <w:lang w:val="en-US"/>
        </w:rPr>
        <w:t>Оцените эффективность обучения и определите влияние тренинга на навыки сотрудников и ключевые показатели эффективности.</w:t>
      </w:r>
    </w:p>
    <w:p w14:paraId="051F806A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Gather feedback from trainers and trainees after each educational session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hint="default" w:ascii="Times New Roman" w:hAnsi="Times New Roman"/>
          <w:sz w:val="24"/>
          <w:szCs w:val="24"/>
          <w:lang w:val="en-US"/>
        </w:rPr>
        <w:t>Собирайте отзывы от тренеров и обучаемых после каждой учебной сессии.</w:t>
      </w:r>
    </w:p>
    <w:p w14:paraId="65FB3EC8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Partner with internal stakeholders and liaise with experts regarding instructional design.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hint="default" w:ascii="Times New Roman" w:hAnsi="Times New Roman"/>
          <w:sz w:val="24"/>
          <w:szCs w:val="24"/>
          <w:lang w:val="en-US"/>
        </w:rPr>
        <w:t>Сотрудничайте с внутренними заинтересованными сторонами и взаимодействуйте с экспертами по вопросам проектирования обучающих программ.</w:t>
      </w:r>
    </w:p>
    <w:p w14:paraId="5F0BD745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Maintain updated curriculum database and training records.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hint="default" w:ascii="Times New Roman" w:hAnsi="Times New Roman"/>
          <w:sz w:val="24"/>
          <w:szCs w:val="24"/>
          <w:lang w:val="en-US"/>
        </w:rPr>
        <w:t>Поддерживать обновленную базу данных учебных планов и записи о тренировках.</w:t>
      </w:r>
    </w:p>
    <w:p w14:paraId="6347F913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Host train-the-trainer sessions for internal subject matter experts.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>
        <w:rPr>
          <w:rFonts w:hint="default" w:ascii="Times New Roman" w:hAnsi="Times New Roman"/>
          <w:sz w:val="24"/>
          <w:szCs w:val="24"/>
          <w:lang w:val="en-US"/>
        </w:rPr>
        <w:t>Проводите учебные сессии для внутренних экспертов в области.</w:t>
      </w:r>
    </w:p>
    <w:p w14:paraId="341302A7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Manage and maintain in-house training facilities and equipment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hint="default" w:ascii="Times New Roman" w:hAnsi="Times New Roman"/>
          <w:sz w:val="24"/>
          <w:szCs w:val="24"/>
          <w:lang w:val="en-US"/>
        </w:rPr>
        <w:t>Управлять и поддерживать учебные помещения и оборудование в организации</w:t>
      </w:r>
    </w:p>
    <w:p w14:paraId="454B76AC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/>
        </w:rPr>
        <w:t>Research and recommend new training methods, like gamification.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bookmarkStart w:id="3" w:name="_Hlk193965441"/>
      <w:r>
        <w:rPr>
          <w:rFonts w:hint="default" w:ascii="Times New Roman" w:hAnsi="Times New Roman"/>
          <w:sz w:val="24"/>
          <w:szCs w:val="24"/>
          <w:lang w:val="en-US"/>
        </w:rPr>
        <w:t>Исследуйте и рекомендуйте новые методы обучения, такие как игрофикация.</w:t>
      </w:r>
    </w:p>
    <w:bookmarkEnd w:id="3"/>
    <w:p w14:paraId="6D2B07DD">
      <w:pPr>
        <w:numPr>
          <w:ilvl w:val="0"/>
          <w:numId w:val="0"/>
        </w:numPr>
        <w:tabs>
          <w:tab w:val="left" w:pos="0"/>
        </w:tabs>
        <w:spacing w:after="0" w:line="360" w:lineRule="auto"/>
        <w:ind w:left="-630" w:leftChars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-85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762"/>
      <w:gridCol w:w="2983"/>
      <w:gridCol w:w="1495"/>
      <w:gridCol w:w="2190"/>
    </w:tblGrid>
    <w:tr w14:paraId="493FF09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7" w:hRule="atLeast"/>
      </w:trPr>
      <w:tc>
        <w:tcPr>
          <w:tcW w:w="3795" w:type="dxa"/>
          <w:vAlign w:val="center"/>
        </w:tcPr>
        <w:p w14:paraId="6524D0B9">
          <w:pPr>
            <w:pStyle w:val="7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Reporting to/</w:t>
          </w:r>
          <w:r>
            <w:t xml:space="preserve"> </w:t>
          </w:r>
          <w:r>
            <w:rPr>
              <w:rFonts w:ascii="Times New Roman" w:hAnsi="Times New Roman" w:cs="Times New Roman"/>
              <w:lang w:val="uz-Cyrl-UZ"/>
            </w:rPr>
            <w:t>Доложенно</w:t>
          </w:r>
        </w:p>
      </w:tc>
      <w:tc>
        <w:tcPr>
          <w:tcW w:w="6409" w:type="dxa"/>
          <w:gridSpan w:val="3"/>
          <w:vAlign w:val="center"/>
        </w:tcPr>
        <w:p w14:paraId="5068382D">
          <w:pPr>
            <w:pStyle w:val="7"/>
            <w:rPr>
              <w:rFonts w:hint="default" w:ascii="Times New Roman" w:hAnsi="Times New Roman" w:cs="Times New Roman"/>
              <w:lang w:val="en-US"/>
            </w:rPr>
          </w:pPr>
          <w:r>
            <w:rPr>
              <w:rFonts w:hint="default" w:ascii="Times New Roman" w:hAnsi="Times New Roman"/>
              <w:lang w:val="en-US"/>
            </w:rPr>
            <w:t xml:space="preserve">HR and Administration </w:t>
          </w:r>
          <w:bookmarkStart w:id="4" w:name="_GoBack"/>
          <w:bookmarkEnd w:id="4"/>
          <w:r>
            <w:rPr>
              <w:rFonts w:hint="default" w:ascii="Times New Roman" w:hAnsi="Times New Roman"/>
              <w:lang w:val="en-US"/>
            </w:rPr>
            <w:t>/HR и Администрация</w:t>
          </w:r>
        </w:p>
      </w:tc>
    </w:tr>
    <w:tr w14:paraId="36904C18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7" w:hRule="atLeast"/>
      </w:trPr>
      <w:tc>
        <w:tcPr>
          <w:tcW w:w="3795" w:type="dxa"/>
          <w:vAlign w:val="center"/>
        </w:tcPr>
        <w:p w14:paraId="34FC9277">
          <w:pPr>
            <w:pStyle w:val="7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 xml:space="preserve">Approved by/ </w:t>
          </w:r>
          <w:r>
            <w:rPr>
              <w:rFonts w:ascii="Times New Roman" w:hAnsi="Times New Roman" w:cs="Times New Roman"/>
              <w:lang w:val="en-US"/>
            </w:rPr>
            <w:t>Утверждено</w:t>
          </w:r>
        </w:p>
      </w:tc>
      <w:tc>
        <w:tcPr>
          <w:tcW w:w="3013" w:type="dxa"/>
          <w:vAlign w:val="center"/>
        </w:tcPr>
        <w:p w14:paraId="588BA403">
          <w:pPr>
            <w:pStyle w:val="7"/>
            <w:ind w:left="31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lang w:val="en-US"/>
            </w:rPr>
            <w:t>H</w:t>
          </w:r>
          <w:r>
            <w:rPr>
              <w:rFonts w:ascii="Times New Roman" w:hAnsi="Times New Roman" w:cs="Times New Roman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O</w:t>
          </w:r>
          <w:r>
            <w:rPr>
              <w:rFonts w:ascii="Times New Roman" w:hAnsi="Times New Roman" w:cs="Times New Roman"/>
            </w:rPr>
            <w:t>.</w:t>
          </w:r>
          <w:r>
            <w:rPr>
              <w:rFonts w:ascii="Times New Roman" w:hAnsi="Times New Roman" w:cs="Times New Roman"/>
              <w:lang w:val="en-US"/>
            </w:rPr>
            <w:t>D</w:t>
          </w:r>
          <w:r>
            <w:rPr>
              <w:rFonts w:ascii="Times New Roman" w:hAnsi="Times New Roman" w:cs="Times New Roman"/>
            </w:rPr>
            <w:t>. / Начальник отдела</w:t>
          </w:r>
        </w:p>
      </w:tc>
      <w:tc>
        <w:tcPr>
          <w:tcW w:w="1178" w:type="dxa"/>
          <w:vAlign w:val="center"/>
        </w:tcPr>
        <w:p w14:paraId="001FFD8E">
          <w:pPr>
            <w:pStyle w:val="7"/>
            <w:ind w:left="-54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Sign / Date</w:t>
          </w:r>
        </w:p>
        <w:p w14:paraId="664EEABA">
          <w:pPr>
            <w:pStyle w:val="7"/>
            <w:ind w:right="-248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Подпис</w:t>
          </w:r>
          <w:r>
            <w:rPr>
              <w:rFonts w:ascii="Times New Roman" w:hAnsi="Times New Roman" w:cs="Times New Roman"/>
            </w:rPr>
            <w:t>ь</w:t>
          </w:r>
          <w:r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</w:rPr>
            <w:t>д</w:t>
          </w:r>
          <w:r>
            <w:rPr>
              <w:rFonts w:ascii="Times New Roman" w:hAnsi="Times New Roman" w:cs="Times New Roman"/>
              <w:lang w:val="en-US"/>
            </w:rPr>
            <w:t>ата</w:t>
          </w:r>
        </w:p>
      </w:tc>
      <w:tc>
        <w:tcPr>
          <w:tcW w:w="2218" w:type="dxa"/>
          <w:vAlign w:val="center"/>
        </w:tcPr>
        <w:p w14:paraId="7C8FDFF9">
          <w:pPr>
            <w:pStyle w:val="7"/>
            <w:jc w:val="center"/>
            <w:rPr>
              <w:rFonts w:ascii="Times New Roman" w:hAnsi="Times New Roman" w:cs="Times New Roman"/>
            </w:rPr>
          </w:pPr>
        </w:p>
      </w:tc>
    </w:tr>
    <w:tr w14:paraId="5694A3D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7" w:hRule="atLeast"/>
      </w:trPr>
      <w:tc>
        <w:tcPr>
          <w:tcW w:w="3795" w:type="dxa"/>
          <w:vAlign w:val="center"/>
        </w:tcPr>
        <w:p w14:paraId="58C3F947">
          <w:pPr>
            <w:pStyle w:val="7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 xml:space="preserve">Received by/ </w:t>
          </w:r>
          <w:r>
            <w:rPr>
              <w:rFonts w:ascii="Times New Roman" w:hAnsi="Times New Roman" w:cs="Times New Roman"/>
              <w:lang w:val="en-US"/>
            </w:rPr>
            <w:t>Получено</w:t>
          </w:r>
        </w:p>
      </w:tc>
      <w:tc>
        <w:tcPr>
          <w:tcW w:w="3013" w:type="dxa"/>
          <w:vAlign w:val="center"/>
        </w:tcPr>
        <w:p w14:paraId="713EFA59">
          <w:pPr>
            <w:pStyle w:val="7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178" w:type="dxa"/>
          <w:vAlign w:val="center"/>
        </w:tcPr>
        <w:p w14:paraId="39E17F8E">
          <w:pPr>
            <w:pStyle w:val="7"/>
            <w:ind w:left="-54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Sign / Date</w:t>
          </w:r>
        </w:p>
        <w:p w14:paraId="489542E2">
          <w:pPr>
            <w:pStyle w:val="7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lang w:val="en-US"/>
            </w:rPr>
            <w:t>Подпис</w:t>
          </w:r>
          <w:r>
            <w:rPr>
              <w:rFonts w:ascii="Times New Roman" w:hAnsi="Times New Roman" w:cs="Times New Roman"/>
            </w:rPr>
            <w:t>ь</w:t>
          </w:r>
          <w:r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</w:rPr>
            <w:t>д</w:t>
          </w:r>
          <w:r>
            <w:rPr>
              <w:rFonts w:ascii="Times New Roman" w:hAnsi="Times New Roman" w:cs="Times New Roman"/>
              <w:lang w:val="en-US"/>
            </w:rPr>
            <w:t>ата</w:t>
          </w:r>
        </w:p>
      </w:tc>
      <w:tc>
        <w:tcPr>
          <w:tcW w:w="2218" w:type="dxa"/>
          <w:vAlign w:val="center"/>
        </w:tcPr>
        <w:p w14:paraId="2133AD86">
          <w:pPr>
            <w:pStyle w:val="7"/>
            <w:jc w:val="center"/>
            <w:rPr>
              <w:rFonts w:ascii="Times New Roman" w:hAnsi="Times New Roman" w:cs="Times New Roman"/>
            </w:rPr>
          </w:pPr>
        </w:p>
      </w:tc>
    </w:tr>
    <w:tr w14:paraId="4BFA4AB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7" w:hRule="atLeast"/>
      </w:trPr>
      <w:tc>
        <w:tcPr>
          <w:tcW w:w="3795" w:type="dxa"/>
          <w:vAlign w:val="center"/>
        </w:tcPr>
        <w:p w14:paraId="1F5EC88D">
          <w:pPr>
            <w:pStyle w:val="7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In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lang w:val="en-US"/>
            </w:rPr>
            <w:t>his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lang w:val="en-US"/>
            </w:rPr>
            <w:t>absence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lang w:val="en-US"/>
            </w:rPr>
            <w:t>responsibility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lang w:val="en-US"/>
            </w:rPr>
            <w:t>goes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lang w:val="en-US"/>
            </w:rPr>
            <w:t>to</w:t>
          </w:r>
          <w:r>
            <w:rPr>
              <w:rFonts w:ascii="Times New Roman" w:hAnsi="Times New Roman" w:cs="Times New Roman"/>
              <w:b/>
              <w:bCs/>
            </w:rPr>
            <w:t xml:space="preserve">/ </w:t>
          </w:r>
          <w:r>
            <w:rPr>
              <w:rFonts w:ascii="Times New Roman" w:hAnsi="Times New Roman" w:cs="Times New Roman"/>
            </w:rPr>
            <w:t>В его отсутствие ответственность возлагается на</w:t>
          </w:r>
        </w:p>
      </w:tc>
      <w:tc>
        <w:tcPr>
          <w:tcW w:w="3013" w:type="dxa"/>
          <w:vAlign w:val="center"/>
        </w:tcPr>
        <w:p w14:paraId="12408159">
          <w:pPr>
            <w:pStyle w:val="7"/>
            <w:rPr>
              <w:rFonts w:ascii="Times New Roman" w:hAnsi="Times New Roman" w:cs="Times New Roman"/>
            </w:rPr>
          </w:pPr>
        </w:p>
      </w:tc>
      <w:tc>
        <w:tcPr>
          <w:tcW w:w="1178" w:type="dxa"/>
          <w:vAlign w:val="center"/>
        </w:tcPr>
        <w:p w14:paraId="0F2F48DA">
          <w:pPr>
            <w:pStyle w:val="7"/>
            <w:ind w:left="-54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rFonts w:ascii="Times New Roman" w:hAnsi="Times New Roman" w:cs="Times New Roman"/>
              <w:b/>
              <w:bCs/>
              <w:lang w:val="en-US"/>
            </w:rPr>
            <w:t>Sign / Date</w:t>
          </w:r>
        </w:p>
        <w:p w14:paraId="042141A4">
          <w:pPr>
            <w:pStyle w:val="7"/>
            <w:jc w:val="center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Подпис</w:t>
          </w:r>
          <w:r>
            <w:rPr>
              <w:rFonts w:ascii="Times New Roman" w:hAnsi="Times New Roman" w:cs="Times New Roman"/>
            </w:rPr>
            <w:t>ь</w:t>
          </w:r>
          <w:r>
            <w:rPr>
              <w:rFonts w:ascii="Times New Roman" w:hAnsi="Times New Roman" w:cs="Times New Roman"/>
              <w:lang w:val="en-US"/>
            </w:rPr>
            <w:t>/</w:t>
          </w:r>
          <w:r>
            <w:rPr>
              <w:rFonts w:ascii="Times New Roman" w:hAnsi="Times New Roman" w:cs="Times New Roman"/>
            </w:rPr>
            <w:t>д</w:t>
          </w:r>
          <w:r>
            <w:rPr>
              <w:rFonts w:ascii="Times New Roman" w:hAnsi="Times New Roman" w:cs="Times New Roman"/>
              <w:lang w:val="en-US"/>
            </w:rPr>
            <w:t>ата</w:t>
          </w:r>
        </w:p>
      </w:tc>
      <w:tc>
        <w:tcPr>
          <w:tcW w:w="2218" w:type="dxa"/>
          <w:vAlign w:val="center"/>
        </w:tcPr>
        <w:p w14:paraId="0ADFEFAC">
          <w:pPr>
            <w:pStyle w:val="7"/>
            <w:jc w:val="center"/>
            <w:rPr>
              <w:rFonts w:ascii="Times New Roman" w:hAnsi="Times New Roman" w:cs="Times New Roman"/>
              <w:lang w:val="en-US"/>
            </w:rPr>
          </w:pPr>
        </w:p>
      </w:tc>
    </w:tr>
  </w:tbl>
  <w:p w14:paraId="5A9E91C2">
    <w:pPr>
      <w:pStyle w:val="7"/>
      <w:ind w:left="-851"/>
      <w:rPr>
        <w:rFonts w:ascii="Times New Roman" w:hAnsi="Times New Roman" w:cs="Times New Roman"/>
        <w:b/>
        <w:bCs/>
        <w:sz w:val="20"/>
        <w:szCs w:val="20"/>
        <w:lang w:val="en-US"/>
      </w:rPr>
    </w:pPr>
    <w:r>
      <w:rPr>
        <w:rFonts w:ascii="Times New Roman" w:hAnsi="Times New Roman" w:cs="Times New Roman"/>
        <w:b/>
        <w:bCs/>
        <w:sz w:val="20"/>
        <w:szCs w:val="20"/>
        <w:lang w:val="en-US"/>
      </w:rPr>
      <w:t>Reference Format No: SOP/HR/014-F01</w:t>
    </w:r>
    <w:r>
      <w:rPr>
        <w:rFonts w:ascii="Times New Roman" w:hAnsi="Times New Roman" w:cs="Times New Roman"/>
        <w:b/>
        <w:bCs/>
        <w:sz w:val="20"/>
        <w:szCs w:val="20"/>
        <w:lang w:val="en-US"/>
      </w:rPr>
      <w:tab/>
    </w:r>
    <w:r>
      <w:rPr>
        <w:rFonts w:ascii="Times New Roman" w:hAnsi="Times New Roman" w:cs="Times New Roman"/>
        <w:b/>
        <w:bCs/>
        <w:sz w:val="20"/>
        <w:szCs w:val="20"/>
        <w:lang w:val="en-US"/>
      </w:rPr>
      <w:tab/>
    </w:r>
    <w:r>
      <w:rPr>
        <w:rFonts w:ascii="Times New Roman" w:hAnsi="Times New Roman" w:cs="Times New Roman"/>
        <w:b/>
        <w:bCs/>
        <w:sz w:val="20"/>
        <w:szCs w:val="20"/>
        <w:lang w:val="en-US"/>
      </w:rPr>
      <w:t xml:space="preserve">Page </w:t>
    </w:r>
    <w:r>
      <w:rPr>
        <w:rFonts w:ascii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sz w:val="20"/>
        <w:szCs w:val="20"/>
        <w:lang w:val="en-US"/>
      </w:rPr>
      <w:instrText xml:space="preserve">PAGE  \* Arabic  \* MERGEFORMAT</w:instrText>
    </w:r>
    <w:r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  <w:lang w:val="en-US"/>
      </w:rPr>
      <w:t>1</w:t>
    </w:r>
    <w:r>
      <w:rPr>
        <w:rFonts w:ascii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hAnsi="Times New Roman" w:cs="Times New Roman"/>
        <w:b/>
        <w:bCs/>
        <w:sz w:val="20"/>
        <w:szCs w:val="20"/>
        <w:lang w:val="en-US"/>
      </w:rPr>
      <w:t xml:space="preserve"> of </w:t>
    </w:r>
    <w:r>
      <w:rPr>
        <w:rFonts w:ascii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hAnsi="Times New Roman" w:cs="Times New Roman"/>
        <w:b/>
        <w:bCs/>
        <w:sz w:val="20"/>
        <w:szCs w:val="20"/>
        <w:lang w:val="en-US"/>
      </w:rPr>
      <w:instrText xml:space="preserve">NUMPAGES  \* Arabic  \* MERGEFORMAT</w:instrText>
    </w:r>
    <w:r>
      <w:rPr>
        <w:rFonts w:ascii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hAnsi="Times New Roman" w:cs="Times New Roman"/>
        <w:b/>
        <w:bCs/>
        <w:sz w:val="20"/>
        <w:szCs w:val="20"/>
        <w:lang w:val="en-US"/>
      </w:rPr>
      <w:t>2</w:t>
    </w:r>
    <w:r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C978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A589A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0" w:type="auto"/>
      <w:tblInd w:w="-85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411"/>
      <w:gridCol w:w="5239"/>
      <w:gridCol w:w="2551"/>
    </w:tblGrid>
    <w:tr w14:paraId="248901C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41" w:hRule="atLeast"/>
      </w:trPr>
      <w:tc>
        <w:tcPr>
          <w:tcW w:w="2411" w:type="dxa"/>
          <w:vAlign w:val="center"/>
        </w:tcPr>
        <w:p w14:paraId="36D4F928">
          <w:pPr>
            <w:pStyle w:val="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Sylfaen" w:hAnsi="Sylfaen" w:cs="Arial"/>
              <w:b/>
              <w:bCs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-43815</wp:posOffset>
                </wp:positionV>
                <wp:extent cx="1351280" cy="432435"/>
                <wp:effectExtent l="0" t="0" r="1270" b="0"/>
                <wp:wrapNone/>
                <wp:docPr id="23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Рисунок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9" w:type="dxa"/>
          <w:vAlign w:val="center"/>
        </w:tcPr>
        <w:p w14:paraId="236745BB">
          <w:pPr>
            <w:pStyle w:val="5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val="en-US"/>
            </w:rPr>
            <w:t>ZUMA PHARMA LLC</w:t>
          </w:r>
        </w:p>
        <w:p w14:paraId="4BEAD460">
          <w:pPr>
            <w:pStyle w:val="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Parkent, Tashkent, Uzbekistan</w:t>
          </w:r>
        </w:p>
      </w:tc>
      <w:tc>
        <w:tcPr>
          <w:tcW w:w="2551" w:type="dxa"/>
          <w:vAlign w:val="center"/>
        </w:tcPr>
        <w:p w14:paraId="0AE23E9F">
          <w:pPr>
            <w:pStyle w:val="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</w:tr>
    <w:tr w14:paraId="208AF10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67" w:hRule="atLeast"/>
      </w:trPr>
      <w:tc>
        <w:tcPr>
          <w:tcW w:w="7650" w:type="dxa"/>
          <w:gridSpan w:val="2"/>
          <w:vAlign w:val="center"/>
        </w:tcPr>
        <w:p w14:paraId="3715E29F">
          <w:pPr>
            <w:pStyle w:val="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JOB RESPONSIBILITY /</w:t>
          </w:r>
        </w:p>
        <w:p w14:paraId="5DA3B17F">
          <w:pPr>
            <w:pStyle w:val="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Должностная инструкция</w:t>
          </w:r>
        </w:p>
      </w:tc>
      <w:tc>
        <w:tcPr>
          <w:tcW w:w="2551" w:type="dxa"/>
          <w:vAlign w:val="center"/>
        </w:tcPr>
        <w:p w14:paraId="6BDD36C4">
          <w:pPr>
            <w:pStyle w:val="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t>Version No.:02</w:t>
          </w:r>
        </w:p>
      </w:tc>
    </w:tr>
  </w:tbl>
  <w:p w14:paraId="0DE2EC1A">
    <w:pPr>
      <w:pStyle w:val="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E4E78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7399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84268"/>
    <w:multiLevelType w:val="multilevel"/>
    <w:tmpl w:val="02D84268"/>
    <w:lvl w:ilvl="0" w:tentative="0">
      <w:start w:val="1"/>
      <w:numFmt w:val="bullet"/>
      <w:pStyle w:val="1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B315167"/>
    <w:multiLevelType w:val="multilevel"/>
    <w:tmpl w:val="1B3151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E2"/>
    <w:rsid w:val="0001390B"/>
    <w:rsid w:val="000B744F"/>
    <w:rsid w:val="000E77B9"/>
    <w:rsid w:val="00132B26"/>
    <w:rsid w:val="00143619"/>
    <w:rsid w:val="00173FE6"/>
    <w:rsid w:val="001758D9"/>
    <w:rsid w:val="001D4E0F"/>
    <w:rsid w:val="001E0B24"/>
    <w:rsid w:val="00215A07"/>
    <w:rsid w:val="003150EF"/>
    <w:rsid w:val="003666F3"/>
    <w:rsid w:val="0041661B"/>
    <w:rsid w:val="004168C6"/>
    <w:rsid w:val="004E2DFB"/>
    <w:rsid w:val="00512AF5"/>
    <w:rsid w:val="005423A5"/>
    <w:rsid w:val="00564DB8"/>
    <w:rsid w:val="005845E4"/>
    <w:rsid w:val="005F1C73"/>
    <w:rsid w:val="006A494E"/>
    <w:rsid w:val="006B3EFA"/>
    <w:rsid w:val="007C680F"/>
    <w:rsid w:val="009474D8"/>
    <w:rsid w:val="00952F9A"/>
    <w:rsid w:val="009F28C0"/>
    <w:rsid w:val="00A41321"/>
    <w:rsid w:val="00A71B53"/>
    <w:rsid w:val="00A85735"/>
    <w:rsid w:val="00B1508F"/>
    <w:rsid w:val="00B157CE"/>
    <w:rsid w:val="00B53437"/>
    <w:rsid w:val="00B913D3"/>
    <w:rsid w:val="00BF3026"/>
    <w:rsid w:val="00BF55E2"/>
    <w:rsid w:val="00C113C4"/>
    <w:rsid w:val="00D1682F"/>
    <w:rsid w:val="00D2331E"/>
    <w:rsid w:val="00D56354"/>
    <w:rsid w:val="00DB5F2A"/>
    <w:rsid w:val="00DC5863"/>
    <w:rsid w:val="00DC78D9"/>
    <w:rsid w:val="00EC2F66"/>
    <w:rsid w:val="00ED53B9"/>
    <w:rsid w:val="00FB1141"/>
    <w:rsid w:val="0CEE3548"/>
    <w:rsid w:val="4C745DC1"/>
    <w:rsid w:val="5994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7"/>
    <w:basedOn w:val="1"/>
    <w:next w:val="1"/>
    <w:link w:val="13"/>
    <w:qFormat/>
    <w:uiPriority w:val="0"/>
    <w:pPr>
      <w:keepNext/>
      <w:spacing w:after="0" w:line="240" w:lineRule="auto"/>
      <w:outlineLvl w:val="6"/>
    </w:pPr>
    <w:rPr>
      <w:rFonts w:ascii="Arial" w:hAnsi="Arial" w:eastAsia="Times New Roman" w:cs="Times New Roman"/>
      <w:b/>
      <w:sz w:val="20"/>
      <w:szCs w:val="20"/>
      <w:lang w:val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16"/>
    <w:semiHidden/>
    <w:unhideWhenUsed/>
    <w:qFormat/>
    <w:uiPriority w:val="99"/>
    <w:pPr>
      <w:spacing w:after="120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3"/>
    <w:link w:val="5"/>
    <w:qFormat/>
    <w:uiPriority w:val="99"/>
  </w:style>
  <w:style w:type="character" w:customStyle="1" w:styleId="10">
    <w:name w:val="Нижний колонтитул Знак"/>
    <w:basedOn w:val="3"/>
    <w:link w:val="7"/>
    <w:qFormat/>
    <w:uiPriority w:val="99"/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n-IN" w:eastAsia="en-US" w:bidi="ar-SA"/>
    </w:rPr>
  </w:style>
  <w:style w:type="character" w:customStyle="1" w:styleId="13">
    <w:name w:val="Заголовок 7 Знак"/>
    <w:basedOn w:val="3"/>
    <w:link w:val="2"/>
    <w:qFormat/>
    <w:uiPriority w:val="0"/>
    <w:rPr>
      <w:rFonts w:ascii="Arial" w:hAnsi="Arial" w:eastAsia="Times New Roman" w:cs="Times New Roman"/>
      <w:b/>
      <w:sz w:val="20"/>
      <w:szCs w:val="20"/>
      <w:lang w:val="en-US"/>
    </w:r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Symbol" w:hAnsi="Symbol" w:eastAsia="Calibri" w:cs="Symbol"/>
      <w:color w:val="000000"/>
      <w:sz w:val="24"/>
      <w:szCs w:val="24"/>
      <w:lang w:val="en-US" w:eastAsia="en-US" w:bidi="ar-SA"/>
    </w:rPr>
  </w:style>
  <w:style w:type="paragraph" w:customStyle="1" w:styleId="15">
    <w:name w:val="Achievement"/>
    <w:basedOn w:val="6"/>
    <w:autoRedefine/>
    <w:qFormat/>
    <w:uiPriority w:val="0"/>
    <w:pPr>
      <w:numPr>
        <w:ilvl w:val="0"/>
        <w:numId w:val="1"/>
      </w:numPr>
      <w:tabs>
        <w:tab w:val="clear" w:pos="360"/>
      </w:tabs>
      <w:spacing w:after="60" w:line="360" w:lineRule="auto"/>
      <w:jc w:val="both"/>
    </w:pPr>
    <w:rPr>
      <w:rFonts w:ascii="Times New Roman" w:hAnsi="Times New Roman" w:eastAsia="Times New Roman" w:cs="Times New Roman"/>
      <w:bCs/>
      <w:sz w:val="20"/>
      <w:szCs w:val="20"/>
      <w:lang w:val="en-US"/>
    </w:rPr>
  </w:style>
  <w:style w:type="character" w:customStyle="1" w:styleId="16">
    <w:name w:val="Основной текст Знак"/>
    <w:basedOn w:val="3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573</Words>
  <Characters>3269</Characters>
  <Lines>27</Lines>
  <Paragraphs>7</Paragraphs>
  <TotalTime>315</TotalTime>
  <ScaleCrop>false</ScaleCrop>
  <LinksUpToDate>false</LinksUpToDate>
  <CharactersWithSpaces>3835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2022-08-11T05:54:00Z</dcterms:created>
  <dc:creator>Ilhom Saburov</dc:creator>
  <cp:lastModifiedBy>Kamola.Baratova</cp:lastModifiedBy>
  <cp:lastPrinted>2025-03-27T05:56:00Z</cp:lastPrinted>
  <dcterms:modified xsi:type="dcterms:W3CDTF">2025-06-11T10:26:16Z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01FFCFBC291A4EB3A5FA6CB45BD9106D_13</vt:lpwstr>
  </property>
</Properties>
</file>