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714"/>
        <w:gridCol w:w="732"/>
        <w:gridCol w:w="5509"/>
        <w:gridCol w:w="1172"/>
      </w:tblGrid>
      <w:tr w:rsidR="00563EBA" w:rsidRPr="00F80E5F" w:rsidTr="003D264F">
        <w:tc>
          <w:tcPr>
            <w:tcW w:w="889" w:type="dxa"/>
          </w:tcPr>
          <w:p w:rsidR="00F80E5F" w:rsidRPr="00F80E5F" w:rsidRDefault="00F80E5F">
            <w:pPr>
              <w:rPr>
                <w:rFonts w:ascii="Cambria" w:hAnsi="Cambria"/>
                <w:b/>
                <w:sz w:val="24"/>
              </w:rPr>
            </w:pPr>
            <w:r w:rsidRPr="00F80E5F">
              <w:rPr>
                <w:rFonts w:ascii="Cambria" w:hAnsi="Cambria"/>
                <w:b/>
                <w:sz w:val="24"/>
              </w:rPr>
              <w:t>Sr.No.</w:t>
            </w:r>
          </w:p>
        </w:tc>
        <w:tc>
          <w:tcPr>
            <w:tcW w:w="6955" w:type="dxa"/>
            <w:gridSpan w:val="3"/>
          </w:tcPr>
          <w:p w:rsidR="00F80E5F" w:rsidRPr="00F80E5F" w:rsidRDefault="00F80E5F" w:rsidP="00F80E5F">
            <w:pPr>
              <w:jc w:val="center"/>
              <w:rPr>
                <w:rFonts w:ascii="Cambria" w:hAnsi="Cambria"/>
                <w:b/>
                <w:sz w:val="24"/>
              </w:rPr>
            </w:pPr>
            <w:r w:rsidRPr="00F80E5F">
              <w:rPr>
                <w:rFonts w:ascii="Cambria" w:hAnsi="Cambria"/>
                <w:b/>
                <w:sz w:val="24"/>
              </w:rPr>
              <w:t>Contents</w:t>
            </w:r>
          </w:p>
        </w:tc>
        <w:tc>
          <w:tcPr>
            <w:tcW w:w="1172" w:type="dxa"/>
          </w:tcPr>
          <w:p w:rsidR="00F80E5F" w:rsidRPr="00F80E5F" w:rsidRDefault="00F80E5F">
            <w:pPr>
              <w:rPr>
                <w:rFonts w:ascii="Cambria" w:hAnsi="Cambria"/>
                <w:b/>
                <w:sz w:val="24"/>
              </w:rPr>
            </w:pPr>
            <w:r w:rsidRPr="00F80E5F">
              <w:rPr>
                <w:rFonts w:ascii="Cambria" w:hAnsi="Cambria"/>
                <w:b/>
                <w:sz w:val="24"/>
              </w:rPr>
              <w:t>Page No.</w:t>
            </w:r>
          </w:p>
        </w:tc>
      </w:tr>
      <w:tr w:rsidR="00F80E5F" w:rsidRPr="00F80E5F" w:rsidTr="003D264F">
        <w:tc>
          <w:tcPr>
            <w:tcW w:w="889" w:type="dxa"/>
          </w:tcPr>
          <w:p w:rsidR="00F80E5F" w:rsidRPr="00F80E5F" w:rsidRDefault="00F80E5F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6955" w:type="dxa"/>
            <w:gridSpan w:val="3"/>
          </w:tcPr>
          <w:p w:rsidR="00F80E5F" w:rsidRPr="00F80E5F" w:rsidRDefault="008800AA" w:rsidP="00F80E5F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PART 1-</w:t>
            </w:r>
            <w:r w:rsidR="00F80E5F">
              <w:rPr>
                <w:rFonts w:ascii="Cambria" w:hAnsi="Cambria"/>
                <w:b/>
                <w:sz w:val="24"/>
              </w:rPr>
              <w:t xml:space="preserve">Quality Assurance </w:t>
            </w:r>
          </w:p>
        </w:tc>
        <w:tc>
          <w:tcPr>
            <w:tcW w:w="1172" w:type="dxa"/>
          </w:tcPr>
          <w:p w:rsidR="00F80E5F" w:rsidRPr="00F80E5F" w:rsidRDefault="00F80E5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F80E5F" w:rsidRPr="00F80E5F" w:rsidTr="003D264F">
        <w:tc>
          <w:tcPr>
            <w:tcW w:w="889" w:type="dxa"/>
          </w:tcPr>
          <w:p w:rsidR="00F80E5F" w:rsidRPr="00F80E5F" w:rsidRDefault="00F80E5F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6955" w:type="dxa"/>
            <w:gridSpan w:val="3"/>
          </w:tcPr>
          <w:p w:rsidR="00F80E5F" w:rsidRPr="001F46C4" w:rsidRDefault="00F80E5F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F46C4">
              <w:rPr>
                <w:rFonts w:ascii="Cambria" w:hAnsi="Cambria"/>
                <w:color w:val="70AD47" w:themeColor="accent6"/>
                <w:sz w:val="24"/>
              </w:rPr>
              <w:t xml:space="preserve">Concept of Quality Assurance </w:t>
            </w:r>
          </w:p>
        </w:tc>
        <w:tc>
          <w:tcPr>
            <w:tcW w:w="1172" w:type="dxa"/>
          </w:tcPr>
          <w:p w:rsidR="00F80E5F" w:rsidRPr="00F80E5F" w:rsidRDefault="00F80E5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F80E5F" w:rsidRPr="00F80E5F" w:rsidTr="003D264F">
        <w:tc>
          <w:tcPr>
            <w:tcW w:w="889" w:type="dxa"/>
          </w:tcPr>
          <w:p w:rsidR="00F80E5F" w:rsidRDefault="008800A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6955" w:type="dxa"/>
            <w:gridSpan w:val="3"/>
          </w:tcPr>
          <w:p w:rsidR="00F80E5F" w:rsidRDefault="00F80E5F" w:rsidP="00F80E5F">
            <w:pPr>
              <w:rPr>
                <w:rFonts w:ascii="Cambria" w:hAnsi="Cambria"/>
                <w:sz w:val="24"/>
              </w:rPr>
            </w:pPr>
            <w:r w:rsidRPr="001F46C4">
              <w:rPr>
                <w:rFonts w:ascii="Cambria" w:hAnsi="Cambria"/>
                <w:color w:val="70AD47" w:themeColor="accent6"/>
                <w:sz w:val="24"/>
              </w:rPr>
              <w:t xml:space="preserve">Total Quality Management </w:t>
            </w:r>
          </w:p>
        </w:tc>
        <w:tc>
          <w:tcPr>
            <w:tcW w:w="1172" w:type="dxa"/>
          </w:tcPr>
          <w:p w:rsidR="00F80E5F" w:rsidRPr="00F80E5F" w:rsidRDefault="00F80E5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  <w:r w:rsidR="00563EBA">
              <w:rPr>
                <w:rFonts w:ascii="Cambria" w:hAnsi="Cambria"/>
                <w:sz w:val="24"/>
              </w:rPr>
              <w:t>.1</w:t>
            </w:r>
          </w:p>
        </w:tc>
        <w:tc>
          <w:tcPr>
            <w:tcW w:w="6241" w:type="dxa"/>
            <w:gridSpan w:val="2"/>
          </w:tcPr>
          <w:p w:rsidR="00563EBA" w:rsidRPr="001F46C4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F46C4">
              <w:rPr>
                <w:rFonts w:ascii="Cambria" w:hAnsi="Cambria"/>
                <w:color w:val="70AD47" w:themeColor="accent6"/>
                <w:sz w:val="24"/>
              </w:rPr>
              <w:t xml:space="preserve">Introduction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  <w:r w:rsidR="00563EBA">
              <w:rPr>
                <w:rFonts w:ascii="Cambria" w:hAnsi="Cambria"/>
                <w:sz w:val="24"/>
              </w:rPr>
              <w:t>.2</w:t>
            </w:r>
          </w:p>
        </w:tc>
        <w:tc>
          <w:tcPr>
            <w:tcW w:w="6241" w:type="dxa"/>
            <w:gridSpan w:val="2"/>
          </w:tcPr>
          <w:p w:rsidR="00563EBA" w:rsidRDefault="00D94371" w:rsidP="00F80E5F">
            <w:pPr>
              <w:rPr>
                <w:rFonts w:ascii="Cambria" w:hAnsi="Cambria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Concept of Total Quality Management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  <w:r w:rsidR="00563EBA">
              <w:rPr>
                <w:rFonts w:ascii="Cambria" w:hAnsi="Cambria"/>
                <w:sz w:val="24"/>
              </w:rPr>
              <w:t>.3</w:t>
            </w:r>
          </w:p>
        </w:tc>
        <w:tc>
          <w:tcPr>
            <w:tcW w:w="6241" w:type="dxa"/>
            <w:gridSpan w:val="2"/>
          </w:tcPr>
          <w:p w:rsidR="00563EBA" w:rsidRDefault="00D94371" w:rsidP="00F80E5F">
            <w:pPr>
              <w:rPr>
                <w:rFonts w:ascii="Cambria" w:hAnsi="Cambria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Principles and Aspects of Total Quality Management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  <w:r w:rsidR="00563EBA">
              <w:rPr>
                <w:rFonts w:ascii="Cambria" w:hAnsi="Cambria"/>
                <w:sz w:val="24"/>
              </w:rPr>
              <w:t>.4</w:t>
            </w:r>
          </w:p>
        </w:tc>
        <w:tc>
          <w:tcPr>
            <w:tcW w:w="6241" w:type="dxa"/>
            <w:gridSpan w:val="2"/>
          </w:tcPr>
          <w:p w:rsidR="00563EBA" w:rsidRPr="00A93548" w:rsidRDefault="00D94371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Key elements of Total Quality Management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443FC1" w:rsidRPr="00F80E5F" w:rsidTr="003D264F">
        <w:tc>
          <w:tcPr>
            <w:tcW w:w="889" w:type="dxa"/>
          </w:tcPr>
          <w:p w:rsidR="00443FC1" w:rsidRDefault="008800A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6955" w:type="dxa"/>
            <w:gridSpan w:val="3"/>
          </w:tcPr>
          <w:p w:rsidR="00443FC1" w:rsidRPr="00A93548" w:rsidRDefault="00443FC1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ICH guidelines </w:t>
            </w:r>
          </w:p>
        </w:tc>
        <w:tc>
          <w:tcPr>
            <w:tcW w:w="1172" w:type="dxa"/>
          </w:tcPr>
          <w:p w:rsidR="00443FC1" w:rsidRPr="00F80E5F" w:rsidRDefault="00443FC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  <w:r w:rsidR="00563EBA">
              <w:rPr>
                <w:rFonts w:ascii="Cambria" w:hAnsi="Cambria"/>
                <w:sz w:val="24"/>
              </w:rPr>
              <w:t>.1</w:t>
            </w:r>
          </w:p>
        </w:tc>
        <w:tc>
          <w:tcPr>
            <w:tcW w:w="6241" w:type="dxa"/>
            <w:gridSpan w:val="2"/>
          </w:tcPr>
          <w:p w:rsidR="00563EBA" w:rsidRPr="00A93548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Introduction of ICH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  <w:r w:rsidR="00563EBA">
              <w:rPr>
                <w:rFonts w:ascii="Cambria" w:hAnsi="Cambria"/>
                <w:sz w:val="24"/>
              </w:rPr>
              <w:t>.2</w:t>
            </w:r>
          </w:p>
        </w:tc>
        <w:tc>
          <w:tcPr>
            <w:tcW w:w="6241" w:type="dxa"/>
            <w:gridSpan w:val="2"/>
          </w:tcPr>
          <w:p w:rsidR="00563EBA" w:rsidRPr="00A93548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Organization of ICH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  <w:r w:rsidR="00563EBA">
              <w:rPr>
                <w:rFonts w:ascii="Cambria" w:hAnsi="Cambria"/>
                <w:sz w:val="24"/>
              </w:rPr>
              <w:t>.3</w:t>
            </w:r>
          </w:p>
        </w:tc>
        <w:tc>
          <w:tcPr>
            <w:tcW w:w="6241" w:type="dxa"/>
            <w:gridSpan w:val="2"/>
          </w:tcPr>
          <w:p w:rsidR="00563EBA" w:rsidRDefault="00563EBA" w:rsidP="00F80E5F">
            <w:pPr>
              <w:rPr>
                <w:rFonts w:ascii="Cambria" w:hAnsi="Cambria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Introduction to </w:t>
            </w:r>
            <w:r w:rsidR="00D94371" w:rsidRPr="00A93548">
              <w:rPr>
                <w:rFonts w:ascii="Cambria" w:hAnsi="Cambria"/>
                <w:color w:val="70AD47" w:themeColor="accent6"/>
                <w:sz w:val="24"/>
              </w:rPr>
              <w:t xml:space="preserve">ICH </w:t>
            </w: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Quality Guidelines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C558F" w:rsidRPr="00F80E5F" w:rsidTr="003D264F">
        <w:tc>
          <w:tcPr>
            <w:tcW w:w="889" w:type="dxa"/>
          </w:tcPr>
          <w:p w:rsidR="005C558F" w:rsidRDefault="008800A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6955" w:type="dxa"/>
            <w:gridSpan w:val="3"/>
          </w:tcPr>
          <w:p w:rsidR="005C558F" w:rsidRPr="00A93548" w:rsidRDefault="005C558F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Quality by Design </w:t>
            </w:r>
          </w:p>
        </w:tc>
        <w:tc>
          <w:tcPr>
            <w:tcW w:w="1172" w:type="dxa"/>
          </w:tcPr>
          <w:p w:rsidR="005C558F" w:rsidRPr="00F80E5F" w:rsidRDefault="005C558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A93548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>4</w:t>
            </w:r>
            <w:r w:rsidR="00563EBA" w:rsidRPr="00A93548">
              <w:rPr>
                <w:rFonts w:ascii="Cambria" w:hAnsi="Cambria"/>
                <w:color w:val="70AD47" w:themeColor="accent6"/>
                <w:sz w:val="24"/>
              </w:rPr>
              <w:t>.1</w:t>
            </w:r>
          </w:p>
        </w:tc>
        <w:tc>
          <w:tcPr>
            <w:tcW w:w="6241" w:type="dxa"/>
            <w:gridSpan w:val="2"/>
          </w:tcPr>
          <w:p w:rsidR="00563EBA" w:rsidRPr="00A93548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Introduction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A93548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>4</w:t>
            </w:r>
            <w:r w:rsidR="00563EBA" w:rsidRPr="00A93548">
              <w:rPr>
                <w:rFonts w:ascii="Cambria" w:hAnsi="Cambria"/>
                <w:color w:val="70AD47" w:themeColor="accent6"/>
                <w:sz w:val="24"/>
              </w:rPr>
              <w:t>.2</w:t>
            </w:r>
          </w:p>
        </w:tc>
        <w:tc>
          <w:tcPr>
            <w:tcW w:w="6241" w:type="dxa"/>
            <w:gridSpan w:val="2"/>
          </w:tcPr>
          <w:p w:rsidR="00563EBA" w:rsidRPr="00A93548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A93548">
              <w:rPr>
                <w:rFonts w:ascii="Cambria" w:hAnsi="Cambria"/>
                <w:color w:val="70AD47" w:themeColor="accent6"/>
                <w:sz w:val="24"/>
              </w:rPr>
              <w:t xml:space="preserve">Concept and Examples 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C558F" w:rsidRPr="00F80E5F" w:rsidTr="003D264F">
        <w:tc>
          <w:tcPr>
            <w:tcW w:w="889" w:type="dxa"/>
          </w:tcPr>
          <w:p w:rsidR="005C558F" w:rsidRDefault="008800A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</w:p>
        </w:tc>
        <w:tc>
          <w:tcPr>
            <w:tcW w:w="6955" w:type="dxa"/>
            <w:gridSpan w:val="3"/>
          </w:tcPr>
          <w:p w:rsidR="005C558F" w:rsidRPr="009B6FE3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ISO 9000 and ISO 14000</w:t>
            </w:r>
          </w:p>
        </w:tc>
        <w:tc>
          <w:tcPr>
            <w:tcW w:w="1172" w:type="dxa"/>
          </w:tcPr>
          <w:p w:rsidR="005C558F" w:rsidRPr="00F80E5F" w:rsidRDefault="005C558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8800AA" w:rsidRPr="00F80E5F" w:rsidTr="008800AA">
        <w:tc>
          <w:tcPr>
            <w:tcW w:w="889" w:type="dxa"/>
          </w:tcPr>
          <w:p w:rsidR="008800AA" w:rsidRDefault="008800A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8800AA" w:rsidRPr="009B6FE3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5.1</w:t>
            </w:r>
          </w:p>
        </w:tc>
        <w:tc>
          <w:tcPr>
            <w:tcW w:w="6241" w:type="dxa"/>
            <w:gridSpan w:val="2"/>
          </w:tcPr>
          <w:p w:rsidR="008800AA" w:rsidRPr="009B6FE3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About ISO, An Introduction</w:t>
            </w:r>
          </w:p>
        </w:tc>
        <w:tc>
          <w:tcPr>
            <w:tcW w:w="1172" w:type="dxa"/>
          </w:tcPr>
          <w:p w:rsidR="008800AA" w:rsidRPr="00F80E5F" w:rsidRDefault="008800A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9B6FE3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5.2</w:t>
            </w:r>
          </w:p>
        </w:tc>
        <w:tc>
          <w:tcPr>
            <w:tcW w:w="6241" w:type="dxa"/>
            <w:gridSpan w:val="2"/>
          </w:tcPr>
          <w:p w:rsidR="00563EBA" w:rsidRPr="009B6FE3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Background of ISO 9000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95058A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  <w:vMerge w:val="restart"/>
          </w:tcPr>
          <w:p w:rsidR="00563EBA" w:rsidRPr="009B6FE3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</w:p>
        </w:tc>
        <w:tc>
          <w:tcPr>
            <w:tcW w:w="732" w:type="dxa"/>
          </w:tcPr>
          <w:p w:rsidR="00563EBA" w:rsidRPr="009B6FE3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5.2</w:t>
            </w:r>
            <w:r w:rsidR="00563EBA" w:rsidRPr="009B6FE3">
              <w:rPr>
                <w:rFonts w:ascii="Cambria" w:hAnsi="Cambria"/>
                <w:color w:val="70AD47" w:themeColor="accent6"/>
                <w:sz w:val="24"/>
              </w:rPr>
              <w:t>.1</w:t>
            </w:r>
          </w:p>
        </w:tc>
        <w:tc>
          <w:tcPr>
            <w:tcW w:w="5509" w:type="dxa"/>
          </w:tcPr>
          <w:p w:rsidR="00563EBA" w:rsidRPr="009B6FE3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Elements of ISO 9000 Quality Management System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95058A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  <w:vMerge/>
          </w:tcPr>
          <w:p w:rsidR="00563EBA" w:rsidRPr="009B6FE3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</w:p>
        </w:tc>
        <w:tc>
          <w:tcPr>
            <w:tcW w:w="732" w:type="dxa"/>
          </w:tcPr>
          <w:p w:rsidR="00563EBA" w:rsidRPr="009B6FE3" w:rsidRDefault="008800AA" w:rsidP="00790C93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5.2</w:t>
            </w:r>
            <w:r w:rsidR="00563EBA" w:rsidRPr="009B6FE3">
              <w:rPr>
                <w:rFonts w:ascii="Cambria" w:hAnsi="Cambria"/>
                <w:color w:val="70AD47" w:themeColor="accent6"/>
                <w:sz w:val="24"/>
              </w:rPr>
              <w:t xml:space="preserve">.2                 </w:t>
            </w:r>
          </w:p>
        </w:tc>
        <w:tc>
          <w:tcPr>
            <w:tcW w:w="5509" w:type="dxa"/>
          </w:tcPr>
          <w:p w:rsidR="00563EBA" w:rsidRPr="009B6FE3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9B6FE3">
              <w:rPr>
                <w:rFonts w:ascii="Cambria" w:hAnsi="Cambria"/>
                <w:color w:val="70AD47" w:themeColor="accent6"/>
                <w:sz w:val="24"/>
              </w:rPr>
              <w:t>Models of ISO 9000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563EBA" w:rsidRPr="00F80E5F" w:rsidTr="003D264F"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173D7E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73D7E">
              <w:rPr>
                <w:rFonts w:ascii="Cambria" w:hAnsi="Cambria"/>
                <w:color w:val="70AD47" w:themeColor="accent6"/>
                <w:sz w:val="24"/>
              </w:rPr>
              <w:t>5.3</w:t>
            </w:r>
          </w:p>
        </w:tc>
        <w:tc>
          <w:tcPr>
            <w:tcW w:w="6241" w:type="dxa"/>
            <w:gridSpan w:val="2"/>
          </w:tcPr>
          <w:p w:rsidR="00563EBA" w:rsidRPr="00173D7E" w:rsidRDefault="00563EB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73D7E">
              <w:rPr>
                <w:rFonts w:ascii="Cambria" w:hAnsi="Cambria"/>
                <w:color w:val="70AD47" w:themeColor="accent6"/>
                <w:sz w:val="24"/>
              </w:rPr>
              <w:t>Introduction to ISO 14000</w:t>
            </w:r>
          </w:p>
        </w:tc>
        <w:tc>
          <w:tcPr>
            <w:tcW w:w="1172" w:type="dxa"/>
          </w:tcPr>
          <w:p w:rsidR="00563EBA" w:rsidRPr="00F80E5F" w:rsidRDefault="00563EBA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020EEC" w:rsidRPr="00F80E5F" w:rsidTr="0095058A">
        <w:tc>
          <w:tcPr>
            <w:tcW w:w="889" w:type="dxa"/>
            <w:vMerge/>
          </w:tcPr>
          <w:p w:rsidR="00020EEC" w:rsidRDefault="00020EEC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  <w:vMerge w:val="restart"/>
          </w:tcPr>
          <w:p w:rsidR="00020EEC" w:rsidRPr="00173D7E" w:rsidRDefault="00020EEC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</w:p>
        </w:tc>
        <w:tc>
          <w:tcPr>
            <w:tcW w:w="732" w:type="dxa"/>
          </w:tcPr>
          <w:p w:rsidR="00020EEC" w:rsidRPr="00173D7E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73D7E">
              <w:rPr>
                <w:rFonts w:ascii="Cambria" w:hAnsi="Cambria"/>
                <w:color w:val="70AD47" w:themeColor="accent6"/>
                <w:sz w:val="24"/>
              </w:rPr>
              <w:t>5.3</w:t>
            </w:r>
            <w:r w:rsidR="00020EEC" w:rsidRPr="00173D7E">
              <w:rPr>
                <w:rFonts w:ascii="Cambria" w:hAnsi="Cambria"/>
                <w:color w:val="70AD47" w:themeColor="accent6"/>
                <w:sz w:val="24"/>
              </w:rPr>
              <w:t>.1</w:t>
            </w:r>
          </w:p>
        </w:tc>
        <w:tc>
          <w:tcPr>
            <w:tcW w:w="5509" w:type="dxa"/>
          </w:tcPr>
          <w:p w:rsidR="00020EEC" w:rsidRPr="00173D7E" w:rsidRDefault="00020EEC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73D7E">
              <w:rPr>
                <w:rFonts w:ascii="Cambria" w:hAnsi="Cambria"/>
                <w:color w:val="70AD47" w:themeColor="accent6"/>
                <w:sz w:val="24"/>
              </w:rPr>
              <w:t xml:space="preserve">History and Scope of ISO 14000 </w:t>
            </w:r>
          </w:p>
        </w:tc>
        <w:tc>
          <w:tcPr>
            <w:tcW w:w="1172" w:type="dxa"/>
          </w:tcPr>
          <w:p w:rsidR="00020EEC" w:rsidRPr="00F80E5F" w:rsidRDefault="00020EEC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020EEC" w:rsidRPr="00F80E5F" w:rsidTr="0095058A">
        <w:tc>
          <w:tcPr>
            <w:tcW w:w="889" w:type="dxa"/>
            <w:vMerge/>
          </w:tcPr>
          <w:p w:rsidR="00020EEC" w:rsidRDefault="00020EEC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  <w:vMerge/>
          </w:tcPr>
          <w:p w:rsidR="00020EEC" w:rsidRPr="00173D7E" w:rsidRDefault="00020EEC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</w:p>
        </w:tc>
        <w:tc>
          <w:tcPr>
            <w:tcW w:w="732" w:type="dxa"/>
          </w:tcPr>
          <w:p w:rsidR="00020EEC" w:rsidRPr="00173D7E" w:rsidRDefault="008800AA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73D7E">
              <w:rPr>
                <w:rFonts w:ascii="Cambria" w:hAnsi="Cambria"/>
                <w:color w:val="70AD47" w:themeColor="accent6"/>
                <w:sz w:val="24"/>
              </w:rPr>
              <w:t>5.3</w:t>
            </w:r>
            <w:r w:rsidR="00020EEC" w:rsidRPr="00173D7E">
              <w:rPr>
                <w:rFonts w:ascii="Cambria" w:hAnsi="Cambria"/>
                <w:color w:val="70AD47" w:themeColor="accent6"/>
                <w:sz w:val="24"/>
              </w:rPr>
              <w:t>.2</w:t>
            </w:r>
          </w:p>
        </w:tc>
        <w:tc>
          <w:tcPr>
            <w:tcW w:w="5509" w:type="dxa"/>
          </w:tcPr>
          <w:p w:rsidR="00020EEC" w:rsidRPr="00173D7E" w:rsidRDefault="00020EEC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173D7E">
              <w:rPr>
                <w:rFonts w:ascii="Cambria" w:hAnsi="Cambria"/>
                <w:color w:val="70AD47" w:themeColor="accent6"/>
                <w:sz w:val="24"/>
              </w:rPr>
              <w:t>Steps for registration &amp; Benefits of ISO 14000</w:t>
            </w:r>
          </w:p>
        </w:tc>
        <w:tc>
          <w:tcPr>
            <w:tcW w:w="1172" w:type="dxa"/>
          </w:tcPr>
          <w:p w:rsidR="00020EEC" w:rsidRPr="00F80E5F" w:rsidRDefault="00020EEC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EF203F" w:rsidRPr="00F80E5F" w:rsidTr="003D264F">
        <w:tc>
          <w:tcPr>
            <w:tcW w:w="889" w:type="dxa"/>
          </w:tcPr>
          <w:p w:rsidR="00EF203F" w:rsidRDefault="008800A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</w:p>
        </w:tc>
        <w:tc>
          <w:tcPr>
            <w:tcW w:w="6955" w:type="dxa"/>
            <w:gridSpan w:val="3"/>
          </w:tcPr>
          <w:p w:rsidR="00EF203F" w:rsidRPr="00D60ACC" w:rsidRDefault="00EF203F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D60ACC">
              <w:rPr>
                <w:rFonts w:ascii="Cambria" w:hAnsi="Cambria"/>
                <w:color w:val="70AD47" w:themeColor="accent6"/>
                <w:sz w:val="24"/>
              </w:rPr>
              <w:t xml:space="preserve">NABL accreditation </w:t>
            </w:r>
          </w:p>
        </w:tc>
        <w:tc>
          <w:tcPr>
            <w:tcW w:w="1172" w:type="dxa"/>
          </w:tcPr>
          <w:p w:rsidR="00EF203F" w:rsidRPr="00F80E5F" w:rsidRDefault="00EF203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EF203F" w:rsidRPr="00F80E5F" w:rsidTr="003D264F">
        <w:tc>
          <w:tcPr>
            <w:tcW w:w="889" w:type="dxa"/>
          </w:tcPr>
          <w:p w:rsidR="00EF203F" w:rsidRDefault="008800A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</w:p>
        </w:tc>
        <w:tc>
          <w:tcPr>
            <w:tcW w:w="6955" w:type="dxa"/>
            <w:gridSpan w:val="3"/>
          </w:tcPr>
          <w:p w:rsidR="001E6D8E" w:rsidRDefault="003D264F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WHO-</w:t>
            </w:r>
            <w:r w:rsidR="007A5310">
              <w:rPr>
                <w:rFonts w:ascii="Cambria" w:hAnsi="Cambria"/>
                <w:sz w:val="24"/>
              </w:rPr>
              <w:t xml:space="preserve">GMP and Quality Assurance Elements </w:t>
            </w:r>
          </w:p>
        </w:tc>
        <w:tc>
          <w:tcPr>
            <w:tcW w:w="1172" w:type="dxa"/>
          </w:tcPr>
          <w:p w:rsidR="00EF203F" w:rsidRPr="00F80E5F" w:rsidRDefault="00EF203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 w:val="restart"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.0.1</w:t>
            </w:r>
          </w:p>
        </w:tc>
        <w:tc>
          <w:tcPr>
            <w:tcW w:w="6241" w:type="dxa"/>
            <w:gridSpan w:val="2"/>
          </w:tcPr>
          <w:p w:rsidR="00D94371" w:rsidRPr="00E24569" w:rsidRDefault="00D94371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E24569">
              <w:rPr>
                <w:rFonts w:ascii="Cambria" w:hAnsi="Cambria"/>
                <w:color w:val="70AD47" w:themeColor="accent6"/>
                <w:sz w:val="24"/>
              </w:rPr>
              <w:t>Sanitation and hygiene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.0.2</w:t>
            </w:r>
          </w:p>
        </w:tc>
        <w:tc>
          <w:tcPr>
            <w:tcW w:w="6241" w:type="dxa"/>
            <w:gridSpan w:val="2"/>
          </w:tcPr>
          <w:p w:rsidR="00D94371" w:rsidRPr="007A5310" w:rsidRDefault="00D94371" w:rsidP="00F80E5F">
            <w:pPr>
              <w:rPr>
                <w:rFonts w:ascii="Cambria" w:hAnsi="Cambria"/>
                <w:sz w:val="24"/>
              </w:rPr>
            </w:pPr>
            <w:r w:rsidRPr="005B1143"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en-IN"/>
              </w:rPr>
              <w:t>Building, facilities and equipment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.0.3</w:t>
            </w:r>
          </w:p>
        </w:tc>
        <w:tc>
          <w:tcPr>
            <w:tcW w:w="6241" w:type="dxa"/>
            <w:gridSpan w:val="2"/>
          </w:tcPr>
          <w:p w:rsidR="00D94371" w:rsidRPr="00F71230" w:rsidRDefault="00D94371" w:rsidP="00F80E5F">
            <w:pPr>
              <w:rPr>
                <w:rFonts w:ascii="Cambria" w:hAnsi="Cambria"/>
                <w:color w:val="70AD47" w:themeColor="accent6"/>
                <w:sz w:val="24"/>
              </w:rPr>
            </w:pPr>
            <w:r w:rsidRPr="00F71230"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en-IN"/>
              </w:rPr>
              <w:t>Raw materials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.0.4</w:t>
            </w:r>
          </w:p>
        </w:tc>
        <w:tc>
          <w:tcPr>
            <w:tcW w:w="6241" w:type="dxa"/>
            <w:gridSpan w:val="2"/>
          </w:tcPr>
          <w:p w:rsidR="00D94371" w:rsidRPr="007A5310" w:rsidRDefault="00D94371" w:rsidP="00F80E5F">
            <w:pPr>
              <w:rPr>
                <w:rFonts w:ascii="Cambria" w:hAnsi="Cambria"/>
                <w:sz w:val="24"/>
              </w:rPr>
            </w:pPr>
            <w:r w:rsidRPr="007A5310"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>Quality management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.0.5</w:t>
            </w:r>
          </w:p>
        </w:tc>
        <w:tc>
          <w:tcPr>
            <w:tcW w:w="6241" w:type="dxa"/>
            <w:gridSpan w:val="2"/>
          </w:tcPr>
          <w:p w:rsidR="00D94371" w:rsidRPr="007A5310" w:rsidRDefault="00D94371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>Personnel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.0.6</w:t>
            </w:r>
          </w:p>
        </w:tc>
        <w:tc>
          <w:tcPr>
            <w:tcW w:w="6241" w:type="dxa"/>
            <w:gridSpan w:val="2"/>
          </w:tcPr>
          <w:p w:rsidR="00D94371" w:rsidRDefault="00D94371" w:rsidP="00F80E5F">
            <w:pPr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</w:pPr>
            <w:r w:rsidRPr="007A5310"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>Complaints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 </w:t>
            </w: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.0.7</w:t>
            </w:r>
          </w:p>
        </w:tc>
        <w:tc>
          <w:tcPr>
            <w:tcW w:w="6241" w:type="dxa"/>
            <w:gridSpan w:val="2"/>
          </w:tcPr>
          <w:p w:rsidR="00D94371" w:rsidRDefault="00D94371" w:rsidP="00F80E5F">
            <w:pPr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</w:pPr>
            <w:r w:rsidRPr="007A5310"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>Documentation and recordkeeping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.0.8</w:t>
            </w:r>
          </w:p>
        </w:tc>
        <w:tc>
          <w:tcPr>
            <w:tcW w:w="6241" w:type="dxa"/>
            <w:gridSpan w:val="2"/>
          </w:tcPr>
          <w:p w:rsidR="00D94371" w:rsidRDefault="00D94371" w:rsidP="00F80E5F">
            <w:pPr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</w:pPr>
            <w:r w:rsidRPr="007A5310"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>Validation and qualification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D94371" w:rsidRPr="00F80E5F" w:rsidTr="003D264F">
        <w:tc>
          <w:tcPr>
            <w:tcW w:w="889" w:type="dxa"/>
            <w:vMerge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D94371" w:rsidRDefault="008800AA" w:rsidP="00F80E5F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.0.9</w:t>
            </w:r>
          </w:p>
        </w:tc>
        <w:tc>
          <w:tcPr>
            <w:tcW w:w="6241" w:type="dxa"/>
            <w:gridSpan w:val="2"/>
          </w:tcPr>
          <w:p w:rsidR="00D94371" w:rsidRPr="007A5310" w:rsidRDefault="00D94371" w:rsidP="00F80E5F">
            <w:pPr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</w:pPr>
            <w:r w:rsidRPr="007A5310"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>Inspections and GMP audits</w:t>
            </w:r>
          </w:p>
        </w:tc>
        <w:tc>
          <w:tcPr>
            <w:tcW w:w="1172" w:type="dxa"/>
          </w:tcPr>
          <w:p w:rsidR="00D94371" w:rsidRPr="00F80E5F" w:rsidRDefault="00D94371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667408" w:rsidRPr="00F80E5F" w:rsidTr="00D94371">
        <w:trPr>
          <w:trHeight w:val="70"/>
        </w:trPr>
        <w:tc>
          <w:tcPr>
            <w:tcW w:w="889" w:type="dxa"/>
            <w:vMerge w:val="restart"/>
          </w:tcPr>
          <w:p w:rsidR="00667408" w:rsidRDefault="00667408" w:rsidP="00667408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667408" w:rsidRPr="003D264F" w:rsidRDefault="00667408" w:rsidP="0066740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>7.1.0</w:t>
            </w:r>
          </w:p>
        </w:tc>
        <w:tc>
          <w:tcPr>
            <w:tcW w:w="6241" w:type="dxa"/>
            <w:gridSpan w:val="2"/>
          </w:tcPr>
          <w:p w:rsidR="00667408" w:rsidRPr="003D264F" w:rsidRDefault="00667408" w:rsidP="0066740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Times New Roman"/>
                <w:color w:val="09103D"/>
                <w:sz w:val="24"/>
                <w:szCs w:val="24"/>
                <w:lang w:eastAsia="en-IN"/>
              </w:rPr>
              <w:t xml:space="preserve">GMP for </w:t>
            </w:r>
            <w:r>
              <w:rPr>
                <w:rFonts w:ascii="Cambria" w:hAnsi="Cambria"/>
                <w:sz w:val="24"/>
              </w:rPr>
              <w:t>Sterile Manufacturing</w:t>
            </w:r>
          </w:p>
        </w:tc>
        <w:tc>
          <w:tcPr>
            <w:tcW w:w="1172" w:type="dxa"/>
          </w:tcPr>
          <w:p w:rsidR="00667408" w:rsidRPr="007A5310" w:rsidRDefault="00667408" w:rsidP="00667408">
            <w:pPr>
              <w:rPr>
                <w:rFonts w:ascii="Cambria" w:hAnsi="Cambria"/>
                <w:sz w:val="24"/>
              </w:rPr>
            </w:pPr>
          </w:p>
        </w:tc>
      </w:tr>
      <w:tr w:rsidR="00563EBA" w:rsidRPr="00F80E5F" w:rsidTr="003D264F">
        <w:trPr>
          <w:trHeight w:val="305"/>
        </w:trPr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F92452" w:rsidRDefault="008800AA" w:rsidP="003D264F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.1.1</w:t>
            </w:r>
          </w:p>
        </w:tc>
        <w:tc>
          <w:tcPr>
            <w:tcW w:w="6241" w:type="dxa"/>
            <w:gridSpan w:val="2"/>
          </w:tcPr>
          <w:p w:rsidR="00563EBA" w:rsidRPr="00D94371" w:rsidRDefault="00D94371" w:rsidP="00D94371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 w:rsidRPr="00D94371">
              <w:rPr>
                <w:rFonts w:ascii="Cambria" w:hAnsi="Cambria"/>
                <w:sz w:val="24"/>
              </w:rPr>
              <w:t>GMP for Sterile Biologicals</w:t>
            </w:r>
          </w:p>
        </w:tc>
        <w:tc>
          <w:tcPr>
            <w:tcW w:w="1172" w:type="dxa"/>
          </w:tcPr>
          <w:p w:rsidR="00563EBA" w:rsidRPr="007A5310" w:rsidRDefault="00563EBA" w:rsidP="007A5310">
            <w:pPr>
              <w:rPr>
                <w:rFonts w:ascii="Cambria" w:hAnsi="Cambria"/>
                <w:sz w:val="24"/>
              </w:rPr>
            </w:pPr>
          </w:p>
        </w:tc>
      </w:tr>
      <w:tr w:rsidR="00563EBA" w:rsidRPr="00F80E5F" w:rsidTr="003D264F">
        <w:trPr>
          <w:trHeight w:val="305"/>
        </w:trPr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BF1338" w:rsidRDefault="008800AA" w:rsidP="00BF1338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.1.2</w:t>
            </w:r>
          </w:p>
        </w:tc>
        <w:tc>
          <w:tcPr>
            <w:tcW w:w="6241" w:type="dxa"/>
            <w:gridSpan w:val="2"/>
          </w:tcPr>
          <w:p w:rsidR="00563EBA" w:rsidRPr="00D94371" w:rsidRDefault="00D94371" w:rsidP="00D94371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 w:rsidRPr="00D94371">
              <w:rPr>
                <w:rFonts w:ascii="Cambria" w:hAnsi="Cambria"/>
                <w:sz w:val="24"/>
              </w:rPr>
              <w:t>GMP for New drugs, Clinical Trials</w:t>
            </w:r>
          </w:p>
        </w:tc>
        <w:tc>
          <w:tcPr>
            <w:tcW w:w="1172" w:type="dxa"/>
          </w:tcPr>
          <w:p w:rsidR="00563EBA" w:rsidRPr="007A5310" w:rsidRDefault="00563EBA" w:rsidP="007A5310">
            <w:pPr>
              <w:rPr>
                <w:rFonts w:ascii="Cambria" w:hAnsi="Cambria"/>
                <w:sz w:val="24"/>
              </w:rPr>
            </w:pPr>
          </w:p>
        </w:tc>
      </w:tr>
      <w:tr w:rsidR="00563EBA" w:rsidRPr="00F80E5F" w:rsidTr="003D264F">
        <w:trPr>
          <w:trHeight w:val="305"/>
        </w:trPr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BF1338" w:rsidRDefault="008800AA" w:rsidP="00BF1338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>
              <w:rPr>
                <w:rFonts w:ascii="Cambria" w:hAnsi="Cambria"/>
                <w:sz w:val="24"/>
              </w:rPr>
              <w:t>.1.3</w:t>
            </w:r>
          </w:p>
        </w:tc>
        <w:tc>
          <w:tcPr>
            <w:tcW w:w="6241" w:type="dxa"/>
            <w:gridSpan w:val="2"/>
          </w:tcPr>
          <w:p w:rsidR="00563EBA" w:rsidRPr="00D94371" w:rsidRDefault="00D94371" w:rsidP="00D94371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 w:rsidRPr="00D94371">
              <w:rPr>
                <w:rFonts w:ascii="Cambria" w:hAnsi="Cambria"/>
                <w:sz w:val="24"/>
              </w:rPr>
              <w:t>GMP for</w:t>
            </w:r>
            <w:r>
              <w:rPr>
                <w:rFonts w:ascii="Cambria" w:hAnsi="Cambria"/>
                <w:sz w:val="24"/>
              </w:rPr>
              <w:t xml:space="preserve"> Herbal Medicines</w:t>
            </w:r>
          </w:p>
        </w:tc>
        <w:tc>
          <w:tcPr>
            <w:tcW w:w="1172" w:type="dxa"/>
          </w:tcPr>
          <w:p w:rsidR="00563EBA" w:rsidRPr="007A5310" w:rsidRDefault="00563EBA" w:rsidP="007A5310">
            <w:pPr>
              <w:rPr>
                <w:rFonts w:ascii="Cambria" w:hAnsi="Cambria"/>
                <w:sz w:val="24"/>
              </w:rPr>
            </w:pPr>
          </w:p>
        </w:tc>
      </w:tr>
      <w:tr w:rsidR="00563EBA" w:rsidRPr="00F80E5F" w:rsidTr="003D264F">
        <w:trPr>
          <w:trHeight w:val="305"/>
        </w:trPr>
        <w:tc>
          <w:tcPr>
            <w:tcW w:w="889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Pr="00D94371" w:rsidRDefault="008800AA" w:rsidP="00D94371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D94371" w:rsidRPr="00D94371">
              <w:rPr>
                <w:rFonts w:ascii="Cambria" w:hAnsi="Cambria"/>
                <w:sz w:val="24"/>
              </w:rPr>
              <w:t>.1.4</w:t>
            </w:r>
          </w:p>
        </w:tc>
        <w:tc>
          <w:tcPr>
            <w:tcW w:w="6241" w:type="dxa"/>
            <w:gridSpan w:val="2"/>
          </w:tcPr>
          <w:p w:rsidR="00563EBA" w:rsidRPr="00D94371" w:rsidRDefault="00D94371" w:rsidP="00D94371">
            <w:pPr>
              <w:spacing w:before="100" w:beforeAutospacing="1" w:after="100" w:afterAutospacing="1"/>
              <w:rPr>
                <w:rFonts w:ascii="Cambria" w:hAnsi="Cambria"/>
                <w:sz w:val="24"/>
              </w:rPr>
            </w:pPr>
            <w:r w:rsidRPr="00D94371">
              <w:rPr>
                <w:rFonts w:ascii="Cambria" w:hAnsi="Cambria"/>
                <w:sz w:val="24"/>
              </w:rPr>
              <w:t>GMP for</w:t>
            </w:r>
            <w:r>
              <w:rPr>
                <w:rFonts w:ascii="Cambria" w:hAnsi="Cambria"/>
                <w:sz w:val="24"/>
              </w:rPr>
              <w:t xml:space="preserve"> Radioactive substances</w:t>
            </w:r>
          </w:p>
        </w:tc>
        <w:tc>
          <w:tcPr>
            <w:tcW w:w="1172" w:type="dxa"/>
          </w:tcPr>
          <w:p w:rsidR="00563EBA" w:rsidRPr="007A5310" w:rsidRDefault="00563EBA" w:rsidP="007A5310">
            <w:pPr>
              <w:rPr>
                <w:rFonts w:ascii="Cambria" w:hAnsi="Cambria"/>
                <w:sz w:val="24"/>
              </w:rPr>
            </w:pPr>
          </w:p>
        </w:tc>
      </w:tr>
    </w:tbl>
    <w:p w:rsidR="0086176B" w:rsidRDefault="0086176B" w:rsidP="007A5310">
      <w:pPr>
        <w:spacing w:line="240" w:lineRule="auto"/>
        <w:rPr>
          <w:rFonts w:ascii="Cambria" w:hAnsi="Cambria"/>
          <w:sz w:val="24"/>
        </w:rPr>
      </w:pPr>
    </w:p>
    <w:p w:rsidR="00D94371" w:rsidRDefault="005A7503" w:rsidP="005A7503">
      <w:pPr>
        <w:tabs>
          <w:tab w:val="left" w:pos="5793"/>
        </w:tabs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>sansa</w:t>
      </w:r>
      <w:bookmarkStart w:id="0" w:name="_GoBack"/>
      <w:bookmarkEnd w:id="0"/>
    </w:p>
    <w:p w:rsidR="00D94371" w:rsidRDefault="00D94371" w:rsidP="007A5310">
      <w:pPr>
        <w:spacing w:line="240" w:lineRule="auto"/>
        <w:rPr>
          <w:rFonts w:ascii="Cambria" w:hAnsi="Cambria"/>
          <w:sz w:val="24"/>
        </w:rPr>
      </w:pPr>
    </w:p>
    <w:p w:rsidR="008800AA" w:rsidRDefault="008800AA" w:rsidP="007A5310">
      <w:pPr>
        <w:spacing w:line="240" w:lineRule="auto"/>
        <w:rPr>
          <w:rFonts w:ascii="Cambria" w:hAnsi="Cambria"/>
          <w:sz w:val="24"/>
        </w:rPr>
      </w:pPr>
    </w:p>
    <w:p w:rsidR="008800AA" w:rsidRDefault="008800AA" w:rsidP="007A5310">
      <w:pPr>
        <w:spacing w:line="240" w:lineRule="auto"/>
        <w:rPr>
          <w:rFonts w:ascii="Cambria" w:hAnsi="Cambri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531"/>
        <w:gridCol w:w="714"/>
        <w:gridCol w:w="5831"/>
        <w:gridCol w:w="1090"/>
      </w:tblGrid>
      <w:tr w:rsidR="00F92452" w:rsidTr="00DB18DD">
        <w:tc>
          <w:tcPr>
            <w:tcW w:w="862" w:type="dxa"/>
          </w:tcPr>
          <w:p w:rsidR="00F92452" w:rsidRDefault="00D01C2C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9</w:t>
            </w:r>
          </w:p>
        </w:tc>
        <w:tc>
          <w:tcPr>
            <w:tcW w:w="7044" w:type="dxa"/>
            <w:gridSpan w:val="3"/>
          </w:tcPr>
          <w:p w:rsidR="00F92452" w:rsidRDefault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Equipment management </w:t>
            </w:r>
          </w:p>
        </w:tc>
        <w:tc>
          <w:tcPr>
            <w:tcW w:w="1110" w:type="dxa"/>
          </w:tcPr>
          <w:p w:rsidR="00F92452" w:rsidRDefault="00F92452">
            <w:pPr>
              <w:rPr>
                <w:rFonts w:ascii="Cambria" w:hAnsi="Cambria"/>
                <w:sz w:val="24"/>
              </w:rPr>
            </w:pPr>
          </w:p>
        </w:tc>
      </w:tr>
      <w:tr w:rsidR="00563EBA" w:rsidTr="00020EEC">
        <w:tc>
          <w:tcPr>
            <w:tcW w:w="862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01C2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</w:t>
            </w:r>
            <w:r w:rsidR="00563EBA">
              <w:rPr>
                <w:rFonts w:ascii="Cambria" w:hAnsi="Cambria"/>
                <w:sz w:val="24"/>
              </w:rPr>
              <w:t>.1</w:t>
            </w:r>
          </w:p>
        </w:tc>
        <w:tc>
          <w:tcPr>
            <w:tcW w:w="6513" w:type="dxa"/>
            <w:gridSpan w:val="2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Selection of Equipment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020EEC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01C2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</w:t>
            </w:r>
            <w:r w:rsidR="00563EBA">
              <w:rPr>
                <w:rFonts w:ascii="Cambria" w:hAnsi="Cambria"/>
                <w:sz w:val="24"/>
              </w:rPr>
              <w:t>.2</w:t>
            </w:r>
          </w:p>
        </w:tc>
        <w:tc>
          <w:tcPr>
            <w:tcW w:w="6513" w:type="dxa"/>
            <w:gridSpan w:val="2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Equipment Purchase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020EEC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01C2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</w:t>
            </w:r>
            <w:r w:rsidR="00563EBA">
              <w:rPr>
                <w:rFonts w:ascii="Cambria" w:hAnsi="Cambria"/>
                <w:sz w:val="24"/>
              </w:rPr>
              <w:t>.3</w:t>
            </w:r>
          </w:p>
        </w:tc>
        <w:tc>
          <w:tcPr>
            <w:tcW w:w="6513" w:type="dxa"/>
            <w:gridSpan w:val="2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Equipment Qualification and Validation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020EEC" w:rsidTr="0095058A">
        <w:tc>
          <w:tcPr>
            <w:tcW w:w="862" w:type="dxa"/>
            <w:vMerge/>
          </w:tcPr>
          <w:p w:rsidR="00020EEC" w:rsidRDefault="00020EEC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 w:val="restart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  <w:tc>
          <w:tcPr>
            <w:tcW w:w="582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9.3.1</w:t>
            </w:r>
          </w:p>
        </w:tc>
        <w:tc>
          <w:tcPr>
            <w:tcW w:w="5931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Installation Qualification </w:t>
            </w:r>
          </w:p>
        </w:tc>
        <w:tc>
          <w:tcPr>
            <w:tcW w:w="1110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</w:tr>
      <w:tr w:rsidR="00020EEC" w:rsidTr="0095058A">
        <w:tc>
          <w:tcPr>
            <w:tcW w:w="862" w:type="dxa"/>
            <w:vMerge/>
          </w:tcPr>
          <w:p w:rsidR="00020EEC" w:rsidRDefault="00020EEC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  <w:tc>
          <w:tcPr>
            <w:tcW w:w="582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9.3.2</w:t>
            </w:r>
          </w:p>
        </w:tc>
        <w:tc>
          <w:tcPr>
            <w:tcW w:w="5931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Operational Qualification </w:t>
            </w:r>
          </w:p>
        </w:tc>
        <w:tc>
          <w:tcPr>
            <w:tcW w:w="1110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</w:tr>
      <w:tr w:rsidR="00020EEC" w:rsidTr="0095058A">
        <w:tc>
          <w:tcPr>
            <w:tcW w:w="862" w:type="dxa"/>
            <w:vMerge/>
          </w:tcPr>
          <w:p w:rsidR="00020EEC" w:rsidRDefault="00020EEC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  <w:tc>
          <w:tcPr>
            <w:tcW w:w="582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9.3.3</w:t>
            </w:r>
          </w:p>
        </w:tc>
        <w:tc>
          <w:tcPr>
            <w:tcW w:w="5931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Design Qualification </w:t>
            </w:r>
          </w:p>
        </w:tc>
        <w:tc>
          <w:tcPr>
            <w:tcW w:w="1110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</w:tr>
      <w:tr w:rsidR="00020EEC" w:rsidTr="0095058A">
        <w:tc>
          <w:tcPr>
            <w:tcW w:w="862" w:type="dxa"/>
            <w:vMerge/>
          </w:tcPr>
          <w:p w:rsidR="00020EEC" w:rsidRDefault="00020EEC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  <w:tc>
          <w:tcPr>
            <w:tcW w:w="582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9.3.4</w:t>
            </w:r>
          </w:p>
        </w:tc>
        <w:tc>
          <w:tcPr>
            <w:tcW w:w="5931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Performance Qualification</w:t>
            </w:r>
          </w:p>
        </w:tc>
        <w:tc>
          <w:tcPr>
            <w:tcW w:w="1110" w:type="dxa"/>
          </w:tcPr>
          <w:p w:rsidR="00020EEC" w:rsidRDefault="00020EEC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044" w:type="dxa"/>
            <w:gridSpan w:val="3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044" w:type="dxa"/>
            <w:gridSpan w:val="3"/>
          </w:tcPr>
          <w:p w:rsidR="00563EBA" w:rsidRPr="00F92452" w:rsidRDefault="008800AA" w:rsidP="00F92452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PART 2-</w:t>
            </w:r>
            <w:r w:rsidR="00563EBA">
              <w:rPr>
                <w:rFonts w:ascii="Cambria" w:hAnsi="Cambria"/>
                <w:b/>
                <w:sz w:val="24"/>
              </w:rPr>
              <w:t xml:space="preserve">Quality Control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DB18DD" w:rsidTr="00DB18DD">
        <w:tc>
          <w:tcPr>
            <w:tcW w:w="862" w:type="dxa"/>
          </w:tcPr>
          <w:p w:rsidR="00DB18DD" w:rsidRDefault="00DB18DD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7044" w:type="dxa"/>
            <w:gridSpan w:val="3"/>
          </w:tcPr>
          <w:p w:rsidR="00DB18DD" w:rsidRPr="00563EBA" w:rsidRDefault="00DB18DD" w:rsidP="00DB18DD">
            <w:pPr>
              <w:rPr>
                <w:rFonts w:ascii="Cambria" w:hAnsi="Cambria"/>
                <w:sz w:val="24"/>
              </w:rPr>
            </w:pPr>
            <w:r w:rsidRPr="00563EBA">
              <w:rPr>
                <w:rFonts w:ascii="Cambria" w:hAnsi="Cambria"/>
                <w:sz w:val="24"/>
              </w:rPr>
              <w:t xml:space="preserve">Concept of Quality Control </w:t>
            </w:r>
          </w:p>
        </w:tc>
        <w:tc>
          <w:tcPr>
            <w:tcW w:w="1110" w:type="dxa"/>
          </w:tcPr>
          <w:p w:rsidR="00DB18DD" w:rsidRDefault="00DB18DD">
            <w:pPr>
              <w:rPr>
                <w:rFonts w:ascii="Cambria" w:hAnsi="Cambria"/>
                <w:sz w:val="24"/>
              </w:rPr>
            </w:pPr>
          </w:p>
        </w:tc>
      </w:tr>
      <w:tr w:rsidR="00DB18DD" w:rsidTr="00DB18DD">
        <w:tc>
          <w:tcPr>
            <w:tcW w:w="862" w:type="dxa"/>
          </w:tcPr>
          <w:p w:rsidR="00DB18DD" w:rsidRDefault="00DB18DD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531" w:type="dxa"/>
          </w:tcPr>
          <w:p w:rsidR="00DB18DD" w:rsidRPr="00F92452" w:rsidRDefault="00DB18DD" w:rsidP="00DB18DD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2.1 </w:t>
            </w:r>
          </w:p>
        </w:tc>
        <w:tc>
          <w:tcPr>
            <w:tcW w:w="6513" w:type="dxa"/>
            <w:gridSpan w:val="2"/>
          </w:tcPr>
          <w:p w:rsidR="00DB18DD" w:rsidRPr="00ED3400" w:rsidRDefault="00DB18DD" w:rsidP="00F92452">
            <w:pPr>
              <w:rPr>
                <w:rFonts w:ascii="Cambria" w:hAnsi="Cambria"/>
                <w:b/>
                <w:color w:val="70AD47" w:themeColor="accent6"/>
                <w:sz w:val="24"/>
              </w:rPr>
            </w:pPr>
            <w:r w:rsidRPr="00ED3400">
              <w:rPr>
                <w:rFonts w:ascii="Cambria" w:hAnsi="Cambria"/>
                <w:color w:val="70AD47" w:themeColor="accent6"/>
                <w:sz w:val="24"/>
              </w:rPr>
              <w:t>Quality Control for Raw material</w:t>
            </w:r>
          </w:p>
        </w:tc>
        <w:tc>
          <w:tcPr>
            <w:tcW w:w="1110" w:type="dxa"/>
          </w:tcPr>
          <w:p w:rsidR="00DB18DD" w:rsidRDefault="00DB18DD">
            <w:pPr>
              <w:rPr>
                <w:rFonts w:ascii="Cambria" w:hAnsi="Cambria"/>
                <w:sz w:val="24"/>
              </w:rPr>
            </w:pPr>
          </w:p>
        </w:tc>
      </w:tr>
      <w:tr w:rsidR="00563EBA" w:rsidTr="00D01C2C">
        <w:trPr>
          <w:trHeight w:val="287"/>
        </w:trPr>
        <w:tc>
          <w:tcPr>
            <w:tcW w:w="862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DB18DD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2.2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Quality Control for Packing material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2.3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Quality Control for Finished product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2.4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Quality Control for In-Process testing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DB18DD" w:rsidTr="00DB18DD">
        <w:tc>
          <w:tcPr>
            <w:tcW w:w="862" w:type="dxa"/>
          </w:tcPr>
          <w:p w:rsidR="00DB18DD" w:rsidRDefault="00DB18DD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7044" w:type="dxa"/>
            <w:gridSpan w:val="3"/>
          </w:tcPr>
          <w:p w:rsidR="00DB18DD" w:rsidRDefault="00DB18DD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Good Laboratory Practices </w:t>
            </w:r>
          </w:p>
        </w:tc>
        <w:tc>
          <w:tcPr>
            <w:tcW w:w="1110" w:type="dxa"/>
          </w:tcPr>
          <w:p w:rsidR="00DB18DD" w:rsidRDefault="00DB18DD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3.1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Introduction and General Provision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3.2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Principle and Purpose of Good Laboratory Practices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3.3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Organization and personnel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3.4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Facilities, Equipment and Testing Facilities Operation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3.5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Test and Control Articles 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3.6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Protocol for Conduct of a Nonclinical Laboratory Study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DB18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3.7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Disqualification of Testing Facilities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D94371" w:rsidTr="00053C9D">
        <w:tc>
          <w:tcPr>
            <w:tcW w:w="862" w:type="dxa"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7044" w:type="dxa"/>
            <w:gridSpan w:val="3"/>
          </w:tcPr>
          <w:p w:rsidR="00D94371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Quality system</w:t>
            </w:r>
          </w:p>
        </w:tc>
        <w:tc>
          <w:tcPr>
            <w:tcW w:w="1110" w:type="dxa"/>
          </w:tcPr>
          <w:p w:rsidR="00D94371" w:rsidRDefault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D94371">
        <w:tc>
          <w:tcPr>
            <w:tcW w:w="862" w:type="dxa"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D94371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4.1</w:t>
            </w:r>
          </w:p>
        </w:tc>
        <w:tc>
          <w:tcPr>
            <w:tcW w:w="6513" w:type="dxa"/>
            <w:gridSpan w:val="2"/>
          </w:tcPr>
          <w:p w:rsidR="00D94371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Change Control and Change Management</w:t>
            </w:r>
          </w:p>
        </w:tc>
        <w:tc>
          <w:tcPr>
            <w:tcW w:w="1110" w:type="dxa"/>
          </w:tcPr>
          <w:p w:rsidR="00D94371" w:rsidRDefault="00D94371">
            <w:pPr>
              <w:rPr>
                <w:rFonts w:ascii="Cambria" w:hAnsi="Cambria"/>
                <w:sz w:val="24"/>
              </w:rPr>
            </w:pPr>
          </w:p>
        </w:tc>
      </w:tr>
      <w:tr w:rsidR="00563EBA" w:rsidTr="003522DD">
        <w:tc>
          <w:tcPr>
            <w:tcW w:w="862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4.2</w:t>
            </w:r>
          </w:p>
        </w:tc>
        <w:tc>
          <w:tcPr>
            <w:tcW w:w="6513" w:type="dxa"/>
            <w:gridSpan w:val="2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Deviations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3522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  <w:r w:rsidR="00563EBA">
              <w:rPr>
                <w:rFonts w:ascii="Cambria" w:hAnsi="Cambria"/>
                <w:sz w:val="24"/>
              </w:rPr>
              <w:t>.2</w:t>
            </w:r>
          </w:p>
        </w:tc>
        <w:tc>
          <w:tcPr>
            <w:tcW w:w="6513" w:type="dxa"/>
            <w:gridSpan w:val="2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Out of Specifications, Out of Trend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6A749A" w:rsidTr="00053C9D">
        <w:tc>
          <w:tcPr>
            <w:tcW w:w="862" w:type="dxa"/>
          </w:tcPr>
          <w:p w:rsidR="006A749A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</w:p>
        </w:tc>
        <w:tc>
          <w:tcPr>
            <w:tcW w:w="7044" w:type="dxa"/>
            <w:gridSpan w:val="3"/>
          </w:tcPr>
          <w:p w:rsidR="006A749A" w:rsidRDefault="006A749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Customer management and Complaints handling </w:t>
            </w:r>
          </w:p>
        </w:tc>
        <w:tc>
          <w:tcPr>
            <w:tcW w:w="1110" w:type="dxa"/>
          </w:tcPr>
          <w:p w:rsidR="006A749A" w:rsidRDefault="006A749A">
            <w:pPr>
              <w:rPr>
                <w:rFonts w:ascii="Cambria" w:hAnsi="Cambria"/>
                <w:sz w:val="24"/>
              </w:rPr>
            </w:pPr>
          </w:p>
        </w:tc>
      </w:tr>
      <w:tr w:rsidR="00563EBA" w:rsidTr="003522DD">
        <w:tc>
          <w:tcPr>
            <w:tcW w:w="862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  <w:r w:rsidR="00563EBA">
              <w:rPr>
                <w:rFonts w:ascii="Cambria" w:hAnsi="Cambria"/>
                <w:sz w:val="24"/>
              </w:rPr>
              <w:t>.1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Evaluation and Handling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3522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  <w:r w:rsidR="00563EBA">
              <w:rPr>
                <w:rFonts w:ascii="Cambria" w:hAnsi="Cambria"/>
                <w:sz w:val="24"/>
              </w:rPr>
              <w:t>.2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Investigation and determination of root cause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3522DD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  <w:r w:rsidR="00563EBA">
              <w:rPr>
                <w:rFonts w:ascii="Cambria" w:hAnsi="Cambria"/>
                <w:sz w:val="24"/>
              </w:rPr>
              <w:t>.3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Corrective and Preventive actions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6A749A" w:rsidTr="00053C9D">
        <w:tc>
          <w:tcPr>
            <w:tcW w:w="862" w:type="dxa"/>
          </w:tcPr>
          <w:p w:rsidR="006A749A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</w:p>
        </w:tc>
        <w:tc>
          <w:tcPr>
            <w:tcW w:w="7044" w:type="dxa"/>
            <w:gridSpan w:val="3"/>
          </w:tcPr>
          <w:p w:rsidR="006A749A" w:rsidRDefault="006A749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Documentation management </w:t>
            </w:r>
          </w:p>
        </w:tc>
        <w:tc>
          <w:tcPr>
            <w:tcW w:w="1110" w:type="dxa"/>
          </w:tcPr>
          <w:p w:rsidR="006A749A" w:rsidRDefault="006A749A">
            <w:pPr>
              <w:rPr>
                <w:rFonts w:ascii="Cambria" w:hAnsi="Cambria"/>
                <w:sz w:val="24"/>
              </w:rPr>
            </w:pPr>
          </w:p>
        </w:tc>
      </w:tr>
      <w:tr w:rsidR="00563EBA" w:rsidTr="006A749A">
        <w:tc>
          <w:tcPr>
            <w:tcW w:w="862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  <w:r w:rsidR="00563EBA">
              <w:rPr>
                <w:rFonts w:ascii="Cambria" w:hAnsi="Cambria"/>
                <w:sz w:val="24"/>
              </w:rPr>
              <w:t>.1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Annual Product Reviews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6A749A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  <w:r w:rsidR="00563EBA">
              <w:rPr>
                <w:rFonts w:ascii="Cambria" w:hAnsi="Cambria"/>
                <w:sz w:val="24"/>
              </w:rPr>
              <w:t>.2</w:t>
            </w:r>
          </w:p>
        </w:tc>
        <w:tc>
          <w:tcPr>
            <w:tcW w:w="6513" w:type="dxa"/>
            <w:gridSpan w:val="2"/>
          </w:tcPr>
          <w:p w:rsidR="00563EBA" w:rsidRDefault="00563EBA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Batch Review and Batch Release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6A749A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  <w:r w:rsidR="00563EBA">
              <w:rPr>
                <w:rFonts w:ascii="Cambria" w:hAnsi="Cambria"/>
                <w:sz w:val="24"/>
              </w:rPr>
              <w:t>.3</w:t>
            </w:r>
          </w:p>
        </w:tc>
        <w:tc>
          <w:tcPr>
            <w:tcW w:w="6513" w:type="dxa"/>
            <w:gridSpan w:val="2"/>
          </w:tcPr>
          <w:p w:rsidR="00563EBA" w:rsidRPr="00D94371" w:rsidRDefault="00EA4D06" w:rsidP="00F92452">
            <w:pPr>
              <w:rPr>
                <w:rFonts w:ascii="Cambria" w:hAnsi="Cambria"/>
                <w:sz w:val="24"/>
              </w:rPr>
            </w:pPr>
            <w:r w:rsidRPr="00D94371">
              <w:rPr>
                <w:rFonts w:ascii="Cambria" w:hAnsi="Cambria"/>
                <w:sz w:val="24"/>
              </w:rPr>
              <w:t>Concept of IPQ</w:t>
            </w:r>
            <w:r w:rsidR="00665754" w:rsidRPr="00D94371">
              <w:rPr>
                <w:rFonts w:ascii="Cambria" w:hAnsi="Cambria"/>
                <w:sz w:val="24"/>
              </w:rPr>
              <w:t>C,area Clearance/Line Clearance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6A749A" w:rsidTr="00053C9D">
        <w:tc>
          <w:tcPr>
            <w:tcW w:w="862" w:type="dxa"/>
          </w:tcPr>
          <w:p w:rsidR="006A749A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</w:p>
        </w:tc>
        <w:tc>
          <w:tcPr>
            <w:tcW w:w="7044" w:type="dxa"/>
            <w:gridSpan w:val="3"/>
          </w:tcPr>
          <w:p w:rsidR="006A749A" w:rsidRPr="007F5741" w:rsidRDefault="007F574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Batch Documents</w:t>
            </w:r>
          </w:p>
        </w:tc>
        <w:tc>
          <w:tcPr>
            <w:tcW w:w="1110" w:type="dxa"/>
          </w:tcPr>
          <w:p w:rsidR="006A749A" w:rsidRDefault="006A749A">
            <w:pPr>
              <w:rPr>
                <w:rFonts w:ascii="Cambria" w:hAnsi="Cambria"/>
                <w:sz w:val="24"/>
              </w:rPr>
            </w:pPr>
          </w:p>
        </w:tc>
      </w:tr>
      <w:tr w:rsidR="00563EBA" w:rsidTr="007F5741">
        <w:tc>
          <w:tcPr>
            <w:tcW w:w="862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563EBA">
              <w:rPr>
                <w:rFonts w:ascii="Cambria" w:hAnsi="Cambria"/>
                <w:sz w:val="24"/>
              </w:rPr>
              <w:t>.1</w:t>
            </w:r>
          </w:p>
        </w:tc>
        <w:tc>
          <w:tcPr>
            <w:tcW w:w="6513" w:type="dxa"/>
            <w:gridSpan w:val="2"/>
          </w:tcPr>
          <w:p w:rsidR="00563EBA" w:rsidRDefault="00665754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Batch Formula Records </w:t>
            </w:r>
            <w:r w:rsidR="00A965F8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7F5741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563EBA">
              <w:rPr>
                <w:rFonts w:ascii="Cambria" w:hAnsi="Cambria"/>
                <w:sz w:val="24"/>
              </w:rPr>
              <w:t>.2</w:t>
            </w:r>
          </w:p>
        </w:tc>
        <w:tc>
          <w:tcPr>
            <w:tcW w:w="6513" w:type="dxa"/>
            <w:gridSpan w:val="2"/>
          </w:tcPr>
          <w:p w:rsidR="00563EBA" w:rsidRDefault="00665754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Master Formula Records 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7F5741">
        <w:tc>
          <w:tcPr>
            <w:tcW w:w="862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  <w:r w:rsidR="00563EBA">
              <w:rPr>
                <w:rFonts w:ascii="Cambria" w:hAnsi="Cambria"/>
                <w:sz w:val="24"/>
              </w:rPr>
              <w:t>.3</w:t>
            </w:r>
          </w:p>
        </w:tc>
        <w:tc>
          <w:tcPr>
            <w:tcW w:w="6513" w:type="dxa"/>
            <w:gridSpan w:val="2"/>
          </w:tcPr>
          <w:p w:rsidR="00044518" w:rsidRDefault="00665754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Batch Packing Records</w:t>
            </w:r>
          </w:p>
        </w:tc>
        <w:tc>
          <w:tcPr>
            <w:tcW w:w="1110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D94371" w:rsidTr="00053C9D">
        <w:tc>
          <w:tcPr>
            <w:tcW w:w="862" w:type="dxa"/>
          </w:tcPr>
          <w:p w:rsidR="00D94371" w:rsidRDefault="00D94371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</w:t>
            </w:r>
          </w:p>
        </w:tc>
        <w:tc>
          <w:tcPr>
            <w:tcW w:w="7044" w:type="dxa"/>
            <w:gridSpan w:val="3"/>
          </w:tcPr>
          <w:p w:rsidR="00D94371" w:rsidRDefault="00D94371" w:rsidP="00F92452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Quality Risk Management</w:t>
            </w:r>
          </w:p>
        </w:tc>
        <w:tc>
          <w:tcPr>
            <w:tcW w:w="1110" w:type="dxa"/>
          </w:tcPr>
          <w:p w:rsidR="00D94371" w:rsidRDefault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7F5741">
        <w:tc>
          <w:tcPr>
            <w:tcW w:w="862" w:type="dxa"/>
          </w:tcPr>
          <w:p w:rsidR="00D94371" w:rsidRDefault="00D94371" w:rsidP="00D94371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8.1</w:t>
            </w:r>
          </w:p>
        </w:tc>
        <w:tc>
          <w:tcPr>
            <w:tcW w:w="6513" w:type="dxa"/>
            <w:gridSpan w:val="2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Introduction </w:t>
            </w:r>
          </w:p>
        </w:tc>
        <w:tc>
          <w:tcPr>
            <w:tcW w:w="1110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7F5741">
        <w:tc>
          <w:tcPr>
            <w:tcW w:w="862" w:type="dxa"/>
          </w:tcPr>
          <w:p w:rsidR="00D94371" w:rsidRDefault="00D94371" w:rsidP="00D94371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8.2</w:t>
            </w:r>
          </w:p>
        </w:tc>
        <w:tc>
          <w:tcPr>
            <w:tcW w:w="6513" w:type="dxa"/>
            <w:gridSpan w:val="2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Risk Assessment and risk control</w:t>
            </w:r>
          </w:p>
        </w:tc>
        <w:tc>
          <w:tcPr>
            <w:tcW w:w="1110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7F5741">
        <w:tc>
          <w:tcPr>
            <w:tcW w:w="862" w:type="dxa"/>
          </w:tcPr>
          <w:p w:rsidR="00D94371" w:rsidRDefault="00D94371" w:rsidP="00D94371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8.3</w:t>
            </w:r>
          </w:p>
        </w:tc>
        <w:tc>
          <w:tcPr>
            <w:tcW w:w="6513" w:type="dxa"/>
            <w:gridSpan w:val="2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Risk review and Risk management tools</w:t>
            </w:r>
          </w:p>
        </w:tc>
        <w:tc>
          <w:tcPr>
            <w:tcW w:w="1110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7F5741">
        <w:tc>
          <w:tcPr>
            <w:tcW w:w="862" w:type="dxa"/>
          </w:tcPr>
          <w:p w:rsidR="00D94371" w:rsidRDefault="00D94371" w:rsidP="00D94371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8.4</w:t>
            </w:r>
          </w:p>
        </w:tc>
        <w:tc>
          <w:tcPr>
            <w:tcW w:w="6513" w:type="dxa"/>
            <w:gridSpan w:val="2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Risk ranking and Filtering</w:t>
            </w:r>
          </w:p>
        </w:tc>
        <w:tc>
          <w:tcPr>
            <w:tcW w:w="1110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053C9D">
        <w:tc>
          <w:tcPr>
            <w:tcW w:w="862" w:type="dxa"/>
          </w:tcPr>
          <w:p w:rsidR="00D94371" w:rsidRDefault="00D94371" w:rsidP="00D94371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</w:t>
            </w:r>
          </w:p>
        </w:tc>
        <w:tc>
          <w:tcPr>
            <w:tcW w:w="7044" w:type="dxa"/>
            <w:gridSpan w:val="3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Calibrations </w:t>
            </w:r>
          </w:p>
        </w:tc>
        <w:tc>
          <w:tcPr>
            <w:tcW w:w="1110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D94371">
        <w:tc>
          <w:tcPr>
            <w:tcW w:w="862" w:type="dxa"/>
          </w:tcPr>
          <w:p w:rsidR="00D94371" w:rsidRDefault="00D94371" w:rsidP="00D94371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9.1</w:t>
            </w:r>
          </w:p>
        </w:tc>
        <w:tc>
          <w:tcPr>
            <w:tcW w:w="6513" w:type="dxa"/>
            <w:gridSpan w:val="2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Control sample management</w:t>
            </w:r>
          </w:p>
        </w:tc>
        <w:tc>
          <w:tcPr>
            <w:tcW w:w="1110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</w:p>
        </w:tc>
      </w:tr>
      <w:tr w:rsidR="00D94371" w:rsidTr="00D94371">
        <w:tc>
          <w:tcPr>
            <w:tcW w:w="862" w:type="dxa"/>
          </w:tcPr>
          <w:p w:rsidR="00D94371" w:rsidRDefault="00D94371" w:rsidP="00D94371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9.2</w:t>
            </w:r>
          </w:p>
        </w:tc>
        <w:tc>
          <w:tcPr>
            <w:tcW w:w="6513" w:type="dxa"/>
            <w:gridSpan w:val="2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SOP’s and Training</w:t>
            </w:r>
          </w:p>
        </w:tc>
        <w:tc>
          <w:tcPr>
            <w:tcW w:w="1110" w:type="dxa"/>
          </w:tcPr>
          <w:p w:rsidR="00D94371" w:rsidRDefault="00D94371" w:rsidP="00D94371">
            <w:pPr>
              <w:rPr>
                <w:rFonts w:ascii="Cambria" w:hAnsi="Cambria"/>
                <w:sz w:val="24"/>
              </w:rPr>
            </w:pPr>
          </w:p>
        </w:tc>
      </w:tr>
    </w:tbl>
    <w:p w:rsidR="00D94371" w:rsidRDefault="00D94371">
      <w:pPr>
        <w:rPr>
          <w:rFonts w:ascii="Cambria" w:hAnsi="Cambri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531"/>
        <w:gridCol w:w="714"/>
        <w:gridCol w:w="5770"/>
        <w:gridCol w:w="1137"/>
      </w:tblGrid>
      <w:tr w:rsidR="00563EBA" w:rsidTr="00F054DD">
        <w:tc>
          <w:tcPr>
            <w:tcW w:w="864" w:type="dxa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  <w:tc>
          <w:tcPr>
            <w:tcW w:w="6484" w:type="dxa"/>
            <w:gridSpan w:val="2"/>
          </w:tcPr>
          <w:p w:rsidR="00563EBA" w:rsidRPr="009E0839" w:rsidRDefault="008800AA" w:rsidP="009E0839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PART 3-</w:t>
            </w:r>
            <w:r w:rsidR="00563EBA">
              <w:rPr>
                <w:rFonts w:ascii="Cambria" w:hAnsi="Cambria"/>
                <w:b/>
                <w:sz w:val="24"/>
              </w:rPr>
              <w:t>Validation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9E0839" w:rsidTr="00F054DD">
        <w:tc>
          <w:tcPr>
            <w:tcW w:w="864" w:type="dxa"/>
          </w:tcPr>
          <w:p w:rsidR="009E0839" w:rsidRDefault="009E0839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7015" w:type="dxa"/>
            <w:gridSpan w:val="3"/>
          </w:tcPr>
          <w:p w:rsidR="009E0839" w:rsidRPr="009E0839" w:rsidRDefault="009E0839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Validation Concept and Types </w:t>
            </w:r>
          </w:p>
        </w:tc>
        <w:tc>
          <w:tcPr>
            <w:tcW w:w="1137" w:type="dxa"/>
          </w:tcPr>
          <w:p w:rsidR="009E0839" w:rsidRDefault="009E0839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 w:val="restart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1.1</w:t>
            </w:r>
          </w:p>
        </w:tc>
        <w:tc>
          <w:tcPr>
            <w:tcW w:w="6484" w:type="dxa"/>
            <w:gridSpan w:val="2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AHU validation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1.2</w:t>
            </w:r>
          </w:p>
        </w:tc>
        <w:tc>
          <w:tcPr>
            <w:tcW w:w="6484" w:type="dxa"/>
            <w:gridSpan w:val="2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Water system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1.3</w:t>
            </w:r>
          </w:p>
        </w:tc>
        <w:tc>
          <w:tcPr>
            <w:tcW w:w="6484" w:type="dxa"/>
            <w:gridSpan w:val="2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Autoclave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1.4</w:t>
            </w:r>
          </w:p>
        </w:tc>
        <w:tc>
          <w:tcPr>
            <w:tcW w:w="6484" w:type="dxa"/>
            <w:gridSpan w:val="2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Cleaning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1.5</w:t>
            </w:r>
          </w:p>
        </w:tc>
        <w:tc>
          <w:tcPr>
            <w:tcW w:w="6484" w:type="dxa"/>
            <w:gridSpan w:val="2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Hold Time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1.6</w:t>
            </w:r>
          </w:p>
        </w:tc>
        <w:tc>
          <w:tcPr>
            <w:tcW w:w="6484" w:type="dxa"/>
            <w:gridSpan w:val="2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Process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 w:val="restart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1.6.1</w:t>
            </w:r>
          </w:p>
        </w:tc>
        <w:tc>
          <w:tcPr>
            <w:tcW w:w="5770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Prospective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1.6.2</w:t>
            </w:r>
          </w:p>
        </w:tc>
        <w:tc>
          <w:tcPr>
            <w:tcW w:w="5770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Concurrent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1.6.3</w:t>
            </w:r>
          </w:p>
        </w:tc>
        <w:tc>
          <w:tcPr>
            <w:tcW w:w="5770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Retrospective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  <w:vMerge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14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1.6.4</w:t>
            </w:r>
          </w:p>
        </w:tc>
        <w:tc>
          <w:tcPr>
            <w:tcW w:w="5770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Process Re-validation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  <w:vMerge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1.7</w:t>
            </w:r>
          </w:p>
        </w:tc>
        <w:tc>
          <w:tcPr>
            <w:tcW w:w="6484" w:type="dxa"/>
            <w:gridSpan w:val="2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Analytical method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7015" w:type="dxa"/>
            <w:gridSpan w:val="3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Computer System Validation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7015" w:type="dxa"/>
            <w:gridSpan w:val="3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Temperature Mapping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015" w:type="dxa"/>
            <w:gridSpan w:val="3"/>
          </w:tcPr>
          <w:p w:rsidR="00563EBA" w:rsidRDefault="00563EBA" w:rsidP="009E0839">
            <w:pPr>
              <w:rPr>
                <w:rFonts w:ascii="Cambria" w:hAnsi="Cambria"/>
                <w:sz w:val="24"/>
              </w:rPr>
            </w:pP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</w:tcPr>
          <w:p w:rsidR="00563EBA" w:rsidRDefault="00563EBA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7015" w:type="dxa"/>
            <w:gridSpan w:val="3"/>
          </w:tcPr>
          <w:p w:rsidR="00563EBA" w:rsidRPr="00F054DD" w:rsidRDefault="00F054DD" w:rsidP="009E0839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</w:t>
            </w:r>
            <w:r w:rsidR="008800AA">
              <w:rPr>
                <w:rFonts w:ascii="Cambria" w:hAnsi="Cambria"/>
                <w:sz w:val="24"/>
              </w:rPr>
              <w:t xml:space="preserve">                             </w:t>
            </w:r>
            <w:r w:rsidR="00563EBA" w:rsidRPr="00F054DD">
              <w:rPr>
                <w:rFonts w:ascii="Cambria" w:hAnsi="Cambria"/>
                <w:b/>
                <w:sz w:val="24"/>
              </w:rPr>
              <w:t xml:space="preserve">Warehousing </w:t>
            </w:r>
          </w:p>
        </w:tc>
        <w:tc>
          <w:tcPr>
            <w:tcW w:w="1137" w:type="dxa"/>
          </w:tcPr>
          <w:p w:rsidR="00563EBA" w:rsidRDefault="00563EBA">
            <w:pPr>
              <w:rPr>
                <w:rFonts w:ascii="Cambria" w:hAnsi="Cambria"/>
                <w:sz w:val="24"/>
              </w:rPr>
            </w:pPr>
          </w:p>
        </w:tc>
      </w:tr>
      <w:tr w:rsidR="00F054DD" w:rsidTr="00F054DD">
        <w:tc>
          <w:tcPr>
            <w:tcW w:w="864" w:type="dxa"/>
          </w:tcPr>
          <w:p w:rsidR="00F054DD" w:rsidRDefault="00F054DD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7015" w:type="dxa"/>
            <w:gridSpan w:val="3"/>
          </w:tcPr>
          <w:p w:rsidR="00F054DD" w:rsidRDefault="00F054DD" w:rsidP="009E083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Good Warehousing Practice </w:t>
            </w:r>
          </w:p>
        </w:tc>
        <w:tc>
          <w:tcPr>
            <w:tcW w:w="1137" w:type="dxa"/>
          </w:tcPr>
          <w:p w:rsidR="00F054DD" w:rsidRDefault="00F054DD">
            <w:pPr>
              <w:rPr>
                <w:rFonts w:ascii="Cambria" w:hAnsi="Cambria"/>
                <w:sz w:val="24"/>
              </w:rPr>
            </w:pPr>
          </w:p>
        </w:tc>
      </w:tr>
      <w:tr w:rsidR="00563EBA" w:rsidTr="00F054DD">
        <w:tc>
          <w:tcPr>
            <w:tcW w:w="864" w:type="dxa"/>
          </w:tcPr>
          <w:p w:rsidR="00563EBA" w:rsidRDefault="004B7082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7015" w:type="dxa"/>
            <w:gridSpan w:val="3"/>
          </w:tcPr>
          <w:p w:rsidR="00563EBA" w:rsidRDefault="00563EBA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Material Management </w:t>
            </w:r>
          </w:p>
        </w:tc>
        <w:tc>
          <w:tcPr>
            <w:tcW w:w="1137" w:type="dxa"/>
          </w:tcPr>
          <w:p w:rsidR="00563EBA" w:rsidRDefault="00563EBA" w:rsidP="00563EBA">
            <w:pPr>
              <w:rPr>
                <w:rFonts w:ascii="Cambria" w:hAnsi="Cambria"/>
                <w:sz w:val="24"/>
              </w:rPr>
            </w:pPr>
          </w:p>
        </w:tc>
      </w:tr>
      <w:tr w:rsidR="004B7082" w:rsidTr="00F054DD">
        <w:tc>
          <w:tcPr>
            <w:tcW w:w="864" w:type="dxa"/>
            <w:vMerge w:val="restart"/>
          </w:tcPr>
          <w:p w:rsidR="004B7082" w:rsidRDefault="00910862" w:rsidP="00563EBA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531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2.1 </w:t>
            </w:r>
          </w:p>
        </w:tc>
        <w:tc>
          <w:tcPr>
            <w:tcW w:w="6484" w:type="dxa"/>
            <w:gridSpan w:val="2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Vendor Development</w:t>
            </w:r>
          </w:p>
        </w:tc>
        <w:tc>
          <w:tcPr>
            <w:tcW w:w="1137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</w:p>
        </w:tc>
      </w:tr>
      <w:tr w:rsidR="004B7082" w:rsidTr="00F054DD">
        <w:tc>
          <w:tcPr>
            <w:tcW w:w="864" w:type="dxa"/>
            <w:vMerge/>
          </w:tcPr>
          <w:p w:rsidR="004B7082" w:rsidRDefault="004B7082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2.2 </w:t>
            </w:r>
          </w:p>
        </w:tc>
        <w:tc>
          <w:tcPr>
            <w:tcW w:w="6484" w:type="dxa"/>
            <w:gridSpan w:val="2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Purchase of material</w:t>
            </w:r>
          </w:p>
        </w:tc>
        <w:tc>
          <w:tcPr>
            <w:tcW w:w="1137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</w:p>
        </w:tc>
      </w:tr>
      <w:tr w:rsidR="004B7082" w:rsidTr="00F054DD">
        <w:tc>
          <w:tcPr>
            <w:tcW w:w="864" w:type="dxa"/>
            <w:vMerge/>
          </w:tcPr>
          <w:p w:rsidR="004B7082" w:rsidRDefault="004B7082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2.3                </w:t>
            </w:r>
          </w:p>
        </w:tc>
        <w:tc>
          <w:tcPr>
            <w:tcW w:w="6484" w:type="dxa"/>
            <w:gridSpan w:val="2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Specifications of material</w:t>
            </w:r>
          </w:p>
        </w:tc>
        <w:tc>
          <w:tcPr>
            <w:tcW w:w="1137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</w:p>
        </w:tc>
      </w:tr>
      <w:tr w:rsidR="004B7082" w:rsidTr="00F054DD">
        <w:tc>
          <w:tcPr>
            <w:tcW w:w="864" w:type="dxa"/>
            <w:vMerge/>
          </w:tcPr>
          <w:p w:rsidR="004B7082" w:rsidRDefault="004B7082" w:rsidP="00563EB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531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2.4                    </w:t>
            </w:r>
          </w:p>
        </w:tc>
        <w:tc>
          <w:tcPr>
            <w:tcW w:w="6484" w:type="dxa"/>
            <w:gridSpan w:val="2"/>
          </w:tcPr>
          <w:p w:rsidR="004B7082" w:rsidRDefault="001B6767" w:rsidP="00563EBA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Starting and key strategy for Raw materials  </w:t>
            </w:r>
          </w:p>
        </w:tc>
        <w:tc>
          <w:tcPr>
            <w:tcW w:w="1137" w:type="dxa"/>
          </w:tcPr>
          <w:p w:rsidR="004B7082" w:rsidRDefault="004B7082" w:rsidP="00563EBA">
            <w:pPr>
              <w:rPr>
                <w:rFonts w:ascii="Cambria" w:hAnsi="Cambria"/>
                <w:sz w:val="24"/>
              </w:rPr>
            </w:pPr>
          </w:p>
        </w:tc>
      </w:tr>
    </w:tbl>
    <w:p w:rsidR="007F5741" w:rsidRPr="00F80E5F" w:rsidRDefault="007F5741">
      <w:pPr>
        <w:rPr>
          <w:rFonts w:ascii="Cambria" w:hAnsi="Cambria"/>
          <w:sz w:val="24"/>
        </w:rPr>
      </w:pPr>
    </w:p>
    <w:sectPr w:rsidR="007F5741" w:rsidRPr="00F80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45" w:rsidRDefault="00AE0D45" w:rsidP="00563EBA">
      <w:pPr>
        <w:spacing w:after="0" w:line="240" w:lineRule="auto"/>
      </w:pPr>
      <w:r>
        <w:separator/>
      </w:r>
    </w:p>
  </w:endnote>
  <w:endnote w:type="continuationSeparator" w:id="0">
    <w:p w:rsidR="00AE0D45" w:rsidRDefault="00AE0D45" w:rsidP="0056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45" w:rsidRDefault="00AE0D45" w:rsidP="00563EBA">
      <w:pPr>
        <w:spacing w:after="0" w:line="240" w:lineRule="auto"/>
      </w:pPr>
      <w:r>
        <w:separator/>
      </w:r>
    </w:p>
  </w:footnote>
  <w:footnote w:type="continuationSeparator" w:id="0">
    <w:p w:rsidR="00AE0D45" w:rsidRDefault="00AE0D45" w:rsidP="00563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8F4"/>
    <w:multiLevelType w:val="multilevel"/>
    <w:tmpl w:val="DB1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7E12"/>
    <w:multiLevelType w:val="multilevel"/>
    <w:tmpl w:val="BD4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67674"/>
    <w:multiLevelType w:val="multilevel"/>
    <w:tmpl w:val="14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C6D55"/>
    <w:multiLevelType w:val="multilevel"/>
    <w:tmpl w:val="2E3070A0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4" w15:restartNumberingAfterBreak="0">
    <w:nsid w:val="360D495D"/>
    <w:multiLevelType w:val="multilevel"/>
    <w:tmpl w:val="65E4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D5228"/>
    <w:multiLevelType w:val="multilevel"/>
    <w:tmpl w:val="FE46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A6C7A"/>
    <w:multiLevelType w:val="multilevel"/>
    <w:tmpl w:val="B7E6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C74C7"/>
    <w:multiLevelType w:val="multilevel"/>
    <w:tmpl w:val="A4F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B39BC"/>
    <w:multiLevelType w:val="multilevel"/>
    <w:tmpl w:val="26B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DA2NbA0MbU0szRT0lEKTi0uzszPAykwrgUAmolhYiwAAAA="/>
  </w:docVars>
  <w:rsids>
    <w:rsidRoot w:val="00F80E5F"/>
    <w:rsid w:val="00020EEC"/>
    <w:rsid w:val="00044518"/>
    <w:rsid w:val="00053C9D"/>
    <w:rsid w:val="00173D7E"/>
    <w:rsid w:val="001B6767"/>
    <w:rsid w:val="001E6D8E"/>
    <w:rsid w:val="001F46C4"/>
    <w:rsid w:val="002402B9"/>
    <w:rsid w:val="00276AAF"/>
    <w:rsid w:val="003232FD"/>
    <w:rsid w:val="003522DD"/>
    <w:rsid w:val="003D264F"/>
    <w:rsid w:val="00443FC1"/>
    <w:rsid w:val="004B7082"/>
    <w:rsid w:val="00563EBA"/>
    <w:rsid w:val="005A7503"/>
    <w:rsid w:val="005B1143"/>
    <w:rsid w:val="005C558F"/>
    <w:rsid w:val="005D51DE"/>
    <w:rsid w:val="00665754"/>
    <w:rsid w:val="00667408"/>
    <w:rsid w:val="006A749A"/>
    <w:rsid w:val="00790C93"/>
    <w:rsid w:val="007A5310"/>
    <w:rsid w:val="007F5741"/>
    <w:rsid w:val="008244C9"/>
    <w:rsid w:val="0086176B"/>
    <w:rsid w:val="008800AA"/>
    <w:rsid w:val="00910862"/>
    <w:rsid w:val="0095058A"/>
    <w:rsid w:val="009B4A5B"/>
    <w:rsid w:val="009B6FE3"/>
    <w:rsid w:val="009E0839"/>
    <w:rsid w:val="00A93548"/>
    <w:rsid w:val="00A965F8"/>
    <w:rsid w:val="00AD53DE"/>
    <w:rsid w:val="00AE0D45"/>
    <w:rsid w:val="00BC5D99"/>
    <w:rsid w:val="00BF1338"/>
    <w:rsid w:val="00C21B67"/>
    <w:rsid w:val="00D01C2C"/>
    <w:rsid w:val="00D37932"/>
    <w:rsid w:val="00D60ACC"/>
    <w:rsid w:val="00D94371"/>
    <w:rsid w:val="00DA5865"/>
    <w:rsid w:val="00DB18DD"/>
    <w:rsid w:val="00E24569"/>
    <w:rsid w:val="00EA4D06"/>
    <w:rsid w:val="00EB6995"/>
    <w:rsid w:val="00EC03DA"/>
    <w:rsid w:val="00ED3400"/>
    <w:rsid w:val="00ED7223"/>
    <w:rsid w:val="00EF203F"/>
    <w:rsid w:val="00F054DD"/>
    <w:rsid w:val="00F26868"/>
    <w:rsid w:val="00F71230"/>
    <w:rsid w:val="00F80E5F"/>
    <w:rsid w:val="00F9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08DE"/>
  <w15:chartTrackingRefBased/>
  <w15:docId w15:val="{2A883F62-5077-4ADD-A387-5716D0A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EBA"/>
  </w:style>
  <w:style w:type="paragraph" w:styleId="Footer">
    <w:name w:val="footer"/>
    <w:basedOn w:val="Normal"/>
    <w:link w:val="FooterChar"/>
    <w:uiPriority w:val="99"/>
    <w:unhideWhenUsed/>
    <w:rsid w:val="00563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2023-04-10T12:04:00Z</cp:lastPrinted>
  <dcterms:created xsi:type="dcterms:W3CDTF">2023-04-10T04:24:00Z</dcterms:created>
  <dcterms:modified xsi:type="dcterms:W3CDTF">2023-06-01T05:06:00Z</dcterms:modified>
</cp:coreProperties>
</file>