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D9" w:rsidRPr="00D93D5C" w:rsidRDefault="002539EB" w:rsidP="002D2627">
      <w:pPr>
        <w:jc w:val="center"/>
        <w:rPr>
          <w:b/>
          <w:sz w:val="44"/>
          <w:szCs w:val="44"/>
        </w:rPr>
      </w:pPr>
      <w:r w:rsidRPr="00D93D5C">
        <w:rPr>
          <w:b/>
          <w:sz w:val="44"/>
          <w:szCs w:val="44"/>
        </w:rPr>
        <w:t>NOVO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2539EB" w:rsidRPr="002539EB" w:rsidTr="002539EB">
        <w:tc>
          <w:tcPr>
            <w:tcW w:w="988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2539EB" w:rsidRPr="002D2627" w:rsidRDefault="002539EB">
            <w:pPr>
              <w:rPr>
                <w:b/>
                <w:sz w:val="32"/>
                <w:szCs w:val="32"/>
              </w:rPr>
            </w:pPr>
            <w:r w:rsidRPr="002D2627">
              <w:rPr>
                <w:b/>
                <w:sz w:val="32"/>
                <w:szCs w:val="32"/>
              </w:rPr>
              <w:t>Purchase</w:t>
            </w:r>
          </w:p>
          <w:p w:rsidR="002539EB" w:rsidRPr="002539EB" w:rsidRDefault="002539EB">
            <w:pPr>
              <w:rPr>
                <w:sz w:val="24"/>
                <w:szCs w:val="24"/>
              </w:rPr>
            </w:pPr>
          </w:p>
        </w:tc>
      </w:tr>
      <w:tr w:rsidR="002D5895" w:rsidRPr="002539EB" w:rsidTr="002539EB">
        <w:tc>
          <w:tcPr>
            <w:tcW w:w="988" w:type="dxa"/>
          </w:tcPr>
          <w:p w:rsidR="002D5895" w:rsidRPr="002539EB" w:rsidRDefault="002D5895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2D5895" w:rsidRPr="002D5895" w:rsidRDefault="002D5895">
            <w:pPr>
              <w:rPr>
                <w:b/>
                <w:sz w:val="24"/>
                <w:szCs w:val="24"/>
              </w:rPr>
            </w:pPr>
            <w:r w:rsidRPr="002D5895">
              <w:rPr>
                <w:b/>
                <w:sz w:val="24"/>
                <w:szCs w:val="24"/>
              </w:rPr>
              <w:t>Requirements :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Packing material list – special character convert into ‘inch’ (words)</w:t>
            </w: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Purchase report – want department wise search option in monthly PO report</w:t>
            </w: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Sometimes require only single grade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 Engineering material flow of Purchase</w:t>
            </w: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2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to remove ‘API’ word from main dashboard.(main copy)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2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Vendor address should be </w:t>
            </w:r>
            <w:r>
              <w:rPr>
                <w:sz w:val="24"/>
                <w:szCs w:val="24"/>
              </w:rPr>
              <w:t>chang</w:t>
            </w:r>
            <w:r>
              <w:rPr>
                <w:sz w:val="24"/>
                <w:szCs w:val="24"/>
              </w:rPr>
              <w:t>able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62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 vendor form – GST details should not be compulsory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62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Packing material PO ,’NA’ grade should not be display.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62" w:type="dxa"/>
          </w:tcPr>
          <w:p w:rsidR="002539EB" w:rsidRPr="002539EB" w:rsidRDefault="0025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LDPE Bag – 100 micron e.g. (24”*42”*100 micron)</w:t>
            </w:r>
          </w:p>
        </w:tc>
      </w:tr>
      <w:tr w:rsidR="002539EB" w:rsidRPr="002539EB" w:rsidTr="002539EB">
        <w:tc>
          <w:tcPr>
            <w:tcW w:w="988" w:type="dxa"/>
          </w:tcPr>
          <w:p w:rsidR="002539EB" w:rsidRPr="002539EB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2" w:type="dxa"/>
          </w:tcPr>
          <w:p w:rsidR="002539EB" w:rsidRPr="002539EB" w:rsidRDefault="002D2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PO log vendor code should be display</w:t>
            </w: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62" w:type="dxa"/>
          </w:tcPr>
          <w:p w:rsidR="002D5895" w:rsidRDefault="002D5895" w:rsidP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 report (after receiving of material)</w:t>
            </w:r>
          </w:p>
          <w:p w:rsidR="002D5895" w:rsidRDefault="002D5895" w:rsidP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 : Combine report of Purchase order &amp; Inward log</w:t>
            </w: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2D5895" w:rsidRDefault="002D5895" w:rsidP="002D5895">
            <w:pPr>
              <w:rPr>
                <w:sz w:val="24"/>
                <w:szCs w:val="24"/>
              </w:rPr>
            </w:pPr>
          </w:p>
        </w:tc>
      </w:tr>
      <w:tr w:rsidR="002D5895" w:rsidRPr="002539EB" w:rsidTr="002539EB">
        <w:tc>
          <w:tcPr>
            <w:tcW w:w="988" w:type="dxa"/>
          </w:tcPr>
          <w:p w:rsidR="002D5895" w:rsidRDefault="002D5895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2D5895" w:rsidRPr="002D5895" w:rsidRDefault="002D5895">
            <w:pPr>
              <w:rPr>
                <w:b/>
                <w:sz w:val="24"/>
                <w:szCs w:val="24"/>
              </w:rPr>
            </w:pPr>
            <w:r w:rsidRPr="002D5895">
              <w:rPr>
                <w:b/>
                <w:sz w:val="24"/>
                <w:szCs w:val="24"/>
              </w:rPr>
              <w:t>Issues:</w:t>
            </w:r>
          </w:p>
        </w:tc>
      </w:tr>
      <w:tr w:rsidR="002D2627" w:rsidRPr="002539EB" w:rsidTr="002539EB">
        <w:tc>
          <w:tcPr>
            <w:tcW w:w="988" w:type="dxa"/>
          </w:tcPr>
          <w:p w:rsidR="002D2627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2D2627" w:rsidRDefault="002D2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PO pdf multiple grades should be display.(there are shows only 1 grade)</w:t>
            </w:r>
          </w:p>
        </w:tc>
      </w:tr>
      <w:tr w:rsidR="002D2627" w:rsidRPr="002539EB" w:rsidTr="002539EB">
        <w:tc>
          <w:tcPr>
            <w:tcW w:w="988" w:type="dxa"/>
          </w:tcPr>
          <w:p w:rsidR="002D2627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2D2627" w:rsidRDefault="002D5895">
            <w:pPr>
              <w:rPr>
                <w:sz w:val="24"/>
                <w:szCs w:val="24"/>
              </w:rPr>
            </w:pPr>
            <w:r w:rsidRPr="002D2627">
              <w:rPr>
                <w:color w:val="00B050"/>
                <w:sz w:val="24"/>
                <w:szCs w:val="24"/>
              </w:rPr>
              <w:t xml:space="preserve">Raw material &amp; packing material – At indent approval details not shows </w:t>
            </w:r>
            <w:proofErr w:type="gramStart"/>
            <w:r w:rsidRPr="002D2627">
              <w:rPr>
                <w:color w:val="00B050"/>
                <w:sz w:val="24"/>
                <w:szCs w:val="24"/>
              </w:rPr>
              <w:t>like ,names</w:t>
            </w:r>
            <w:proofErr w:type="gramEnd"/>
            <w:r w:rsidRPr="002D2627">
              <w:rPr>
                <w:color w:val="00B050"/>
                <w:sz w:val="24"/>
                <w:szCs w:val="24"/>
              </w:rPr>
              <w:t xml:space="preserve"> &amp; quotation. (Resolved)</w:t>
            </w:r>
          </w:p>
        </w:tc>
      </w:tr>
      <w:tr w:rsidR="002D2627" w:rsidRPr="002539EB" w:rsidTr="002539EB">
        <w:tc>
          <w:tcPr>
            <w:tcW w:w="988" w:type="dxa"/>
          </w:tcPr>
          <w:p w:rsidR="002D2627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2D2627" w:rsidRPr="002F5481" w:rsidRDefault="002D5895">
            <w:pPr>
              <w:rPr>
                <w:color w:val="00B050"/>
                <w:sz w:val="24"/>
                <w:szCs w:val="24"/>
              </w:rPr>
            </w:pPr>
            <w:r w:rsidRPr="002F5481">
              <w:rPr>
                <w:color w:val="00B050"/>
                <w:sz w:val="24"/>
                <w:szCs w:val="24"/>
              </w:rPr>
              <w:t xml:space="preserve">Vendor – Avita </w:t>
            </w:r>
            <w:r w:rsidRPr="002F5481">
              <w:rPr>
                <w:color w:val="00B050"/>
                <w:sz w:val="24"/>
                <w:szCs w:val="24"/>
              </w:rPr>
              <w:t>Poly</w:t>
            </w:r>
            <w:r w:rsidRPr="002F5481">
              <w:rPr>
                <w:color w:val="00B050"/>
                <w:sz w:val="24"/>
                <w:szCs w:val="24"/>
              </w:rPr>
              <w:t>films – not showing ‘Pvt Ltd’.</w:t>
            </w:r>
            <w:r w:rsidR="002F5481" w:rsidRPr="002F5481">
              <w:rPr>
                <w:color w:val="00B050"/>
                <w:sz w:val="24"/>
                <w:szCs w:val="24"/>
              </w:rPr>
              <w:t xml:space="preserve"> </w:t>
            </w:r>
            <w:r w:rsidR="002F5481" w:rsidRPr="002F5481">
              <w:rPr>
                <w:color w:val="00B050"/>
                <w:sz w:val="24"/>
                <w:szCs w:val="24"/>
              </w:rPr>
              <w:t>‘Pvt Ltd’</w:t>
            </w:r>
          </w:p>
        </w:tc>
      </w:tr>
      <w:tr w:rsidR="002D2627" w:rsidRPr="002539EB" w:rsidTr="002539EB">
        <w:tc>
          <w:tcPr>
            <w:tcW w:w="988" w:type="dxa"/>
          </w:tcPr>
          <w:p w:rsidR="002D2627" w:rsidRDefault="002D5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2D2627" w:rsidRDefault="002D2627">
            <w:pPr>
              <w:rPr>
                <w:sz w:val="24"/>
                <w:szCs w:val="24"/>
              </w:rPr>
            </w:pPr>
            <w:r w:rsidRPr="002D2627">
              <w:rPr>
                <w:color w:val="00B050"/>
                <w:sz w:val="24"/>
                <w:szCs w:val="24"/>
              </w:rPr>
              <w:t>In general material flow – in quotation form material name not visible (resolved)</w:t>
            </w:r>
          </w:p>
        </w:tc>
      </w:tr>
    </w:tbl>
    <w:p w:rsidR="002539EB" w:rsidRDefault="002539EB">
      <w:pPr>
        <w:rPr>
          <w:b/>
          <w:sz w:val="36"/>
          <w:szCs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02E6" w:rsidRPr="00D902E6" w:rsidTr="00D902E6">
        <w:tc>
          <w:tcPr>
            <w:tcW w:w="988" w:type="dxa"/>
          </w:tcPr>
          <w:p w:rsidR="00D902E6" w:rsidRPr="00D902E6" w:rsidRDefault="00D902E6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D902E6" w:rsidRPr="00D902E6" w:rsidRDefault="00D902E6">
            <w:pPr>
              <w:rPr>
                <w:b/>
                <w:sz w:val="32"/>
                <w:szCs w:val="32"/>
              </w:rPr>
            </w:pPr>
            <w:r w:rsidRPr="00D902E6">
              <w:rPr>
                <w:b/>
                <w:sz w:val="32"/>
                <w:szCs w:val="32"/>
              </w:rPr>
              <w:t>Stores</w:t>
            </w:r>
          </w:p>
        </w:tc>
      </w:tr>
      <w:tr w:rsidR="002D5895" w:rsidRPr="00D902E6" w:rsidTr="00D902E6">
        <w:tc>
          <w:tcPr>
            <w:tcW w:w="988" w:type="dxa"/>
          </w:tcPr>
          <w:p w:rsidR="002D5895" w:rsidRPr="00D902E6" w:rsidRDefault="002D5895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2D5895" w:rsidRPr="002D5895" w:rsidRDefault="002D5895">
            <w:pPr>
              <w:rPr>
                <w:b/>
                <w:sz w:val="24"/>
                <w:szCs w:val="24"/>
              </w:rPr>
            </w:pPr>
            <w:r w:rsidRPr="002D5895">
              <w:rPr>
                <w:b/>
                <w:sz w:val="24"/>
                <w:szCs w:val="24"/>
              </w:rPr>
              <w:t>Requirements :</w:t>
            </w:r>
          </w:p>
        </w:tc>
      </w:tr>
      <w:tr w:rsidR="00D902E6" w:rsidRPr="00D902E6" w:rsidTr="00D902E6">
        <w:tc>
          <w:tcPr>
            <w:tcW w:w="988" w:type="dxa"/>
          </w:tcPr>
          <w:p w:rsidR="00D902E6" w:rsidRPr="00D902E6" w:rsidRDefault="00D902E6">
            <w:pPr>
              <w:rPr>
                <w:sz w:val="24"/>
                <w:szCs w:val="24"/>
              </w:rPr>
            </w:pPr>
            <w:r w:rsidRPr="00D902E6"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D902E6" w:rsidRPr="00D902E6" w:rsidRDefault="00D90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challan verification ,uploaded challan file should be view.</w:t>
            </w:r>
          </w:p>
        </w:tc>
      </w:tr>
      <w:tr w:rsidR="00D902E6" w:rsidRPr="00D902E6" w:rsidTr="00D902E6">
        <w:tc>
          <w:tcPr>
            <w:tcW w:w="988" w:type="dxa"/>
          </w:tcPr>
          <w:p w:rsidR="00D902E6" w:rsidRPr="00D902E6" w:rsidRDefault="00D90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D902E6" w:rsidRPr="00D902E6" w:rsidRDefault="00D90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Shelf life – In master/at the time of Receiving.</w:t>
            </w:r>
          </w:p>
        </w:tc>
      </w:tr>
    </w:tbl>
    <w:p w:rsidR="00D902E6" w:rsidRDefault="00D902E6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0E7F22" w:rsidRPr="00D902E6" w:rsidTr="00CC366E">
        <w:tc>
          <w:tcPr>
            <w:tcW w:w="988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E7F22" w:rsidRPr="00D902E6" w:rsidRDefault="000E7F22" w:rsidP="00CC3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QC</w:t>
            </w:r>
          </w:p>
        </w:tc>
      </w:tr>
      <w:tr w:rsidR="000E7F22" w:rsidRPr="00D902E6" w:rsidTr="00CC366E">
        <w:tc>
          <w:tcPr>
            <w:tcW w:w="988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E7F22" w:rsidRPr="002D5895" w:rsidRDefault="000E7F22" w:rsidP="00CC366E">
            <w:pPr>
              <w:rPr>
                <w:b/>
                <w:sz w:val="24"/>
                <w:szCs w:val="24"/>
              </w:rPr>
            </w:pPr>
            <w:r w:rsidRPr="002D5895">
              <w:rPr>
                <w:b/>
                <w:sz w:val="24"/>
                <w:szCs w:val="24"/>
              </w:rPr>
              <w:t>Requirements :</w:t>
            </w:r>
          </w:p>
        </w:tc>
      </w:tr>
      <w:tr w:rsidR="000E7F22" w:rsidRPr="00D902E6" w:rsidTr="00CC366E">
        <w:tc>
          <w:tcPr>
            <w:tcW w:w="988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  <w:r w:rsidRPr="00D902E6"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Que. If we want to analysis another grade after GRN creation.</w:t>
            </w:r>
          </w:p>
        </w:tc>
      </w:tr>
      <w:tr w:rsidR="000E7F22" w:rsidRPr="00D902E6" w:rsidTr="00CC366E">
        <w:tc>
          <w:tcPr>
            <w:tcW w:w="988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E7F22" w:rsidRPr="00D902E6" w:rsidRDefault="000E7F22" w:rsidP="00CC366E">
            <w:pPr>
              <w:rPr>
                <w:sz w:val="24"/>
                <w:szCs w:val="24"/>
              </w:rPr>
            </w:pPr>
          </w:p>
        </w:tc>
      </w:tr>
    </w:tbl>
    <w:p w:rsidR="000E7F22" w:rsidRDefault="000E7F22">
      <w:pPr>
        <w:rPr>
          <w:b/>
          <w:sz w:val="36"/>
          <w:szCs w:val="36"/>
        </w:rPr>
      </w:pPr>
    </w:p>
    <w:p w:rsidR="006A31BE" w:rsidRDefault="006A31BE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6A31BE" w:rsidRPr="00D902E6" w:rsidTr="00CC366E">
        <w:tc>
          <w:tcPr>
            <w:tcW w:w="988" w:type="dxa"/>
          </w:tcPr>
          <w:p w:rsidR="006A31BE" w:rsidRPr="00D902E6" w:rsidRDefault="006A31BE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6A31BE" w:rsidRPr="00D902E6" w:rsidRDefault="006A31BE" w:rsidP="00CC36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MFR</w:t>
            </w:r>
          </w:p>
        </w:tc>
      </w:tr>
      <w:tr w:rsidR="006A31BE" w:rsidRPr="00D902E6" w:rsidTr="00CC366E">
        <w:tc>
          <w:tcPr>
            <w:tcW w:w="988" w:type="dxa"/>
          </w:tcPr>
          <w:p w:rsidR="006A31BE" w:rsidRPr="00D902E6" w:rsidRDefault="006A31BE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6A31BE" w:rsidRPr="002D5895" w:rsidRDefault="006A31BE" w:rsidP="00CC366E">
            <w:pPr>
              <w:rPr>
                <w:b/>
                <w:sz w:val="24"/>
                <w:szCs w:val="24"/>
              </w:rPr>
            </w:pPr>
            <w:r w:rsidRPr="002D5895">
              <w:rPr>
                <w:b/>
                <w:sz w:val="24"/>
                <w:szCs w:val="24"/>
              </w:rPr>
              <w:t>Requirements :</w:t>
            </w:r>
          </w:p>
        </w:tc>
      </w:tr>
      <w:tr w:rsidR="006A31BE" w:rsidRPr="00D902E6" w:rsidTr="00CC366E">
        <w:tc>
          <w:tcPr>
            <w:tcW w:w="988" w:type="dxa"/>
          </w:tcPr>
          <w:p w:rsidR="006A31BE" w:rsidRPr="00D902E6" w:rsidRDefault="006A31BE" w:rsidP="00CC366E">
            <w:pPr>
              <w:rPr>
                <w:sz w:val="24"/>
                <w:szCs w:val="24"/>
              </w:rPr>
            </w:pPr>
            <w:r w:rsidRPr="00D902E6"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6A31BE" w:rsidRPr="00D902E6" w:rsidRDefault="000A493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Batch size /</w:t>
            </w:r>
            <w:proofErr w:type="spellStart"/>
            <w:r>
              <w:rPr>
                <w:sz w:val="24"/>
                <w:szCs w:val="24"/>
              </w:rPr>
              <w:t>tally,want</w:t>
            </w:r>
            <w:proofErr w:type="spellEnd"/>
            <w:r>
              <w:rPr>
                <w:sz w:val="24"/>
                <w:szCs w:val="24"/>
              </w:rPr>
              <w:t xml:space="preserve"> ‘Standard Lot size’.</w:t>
            </w:r>
          </w:p>
        </w:tc>
      </w:tr>
      <w:tr w:rsidR="006A31BE" w:rsidRPr="00D902E6" w:rsidTr="00CC366E">
        <w:tc>
          <w:tcPr>
            <w:tcW w:w="988" w:type="dxa"/>
          </w:tcPr>
          <w:p w:rsidR="006A31BE" w:rsidRPr="00D902E6" w:rsidRDefault="000A493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6A31BE" w:rsidRPr="00D902E6" w:rsidRDefault="00325B38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0A4933">
              <w:rPr>
                <w:sz w:val="24"/>
                <w:szCs w:val="24"/>
              </w:rPr>
              <w:t xml:space="preserve">Review date </w:t>
            </w:r>
            <w:r>
              <w:rPr>
                <w:sz w:val="24"/>
                <w:szCs w:val="24"/>
              </w:rPr>
              <w:t>want ‘Shelf life’ in version control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325B38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Finished product specification number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Yield part(Yield Range)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2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Raw material list want dropdown of material code which has been mapped with approved vendor(not the auto generated material code)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2" w:type="dxa"/>
          </w:tcPr>
          <w:p w:rsidR="000A4933" w:rsidRPr="00D902E6" w:rsidRDefault="00F74E2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Dispensing also should be code specific </w:t>
            </w:r>
            <w:r w:rsidR="00D67BD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67BD3">
              <w:rPr>
                <w:sz w:val="24"/>
                <w:szCs w:val="24"/>
              </w:rPr>
              <w:t>number of material code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D67BD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62" w:type="dxa"/>
          </w:tcPr>
          <w:p w:rsidR="000A4933" w:rsidRPr="00D902E6" w:rsidRDefault="00D67BD3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on Display </w:t>
            </w:r>
            <w:proofErr w:type="spellStart"/>
            <w:r>
              <w:rPr>
                <w:sz w:val="24"/>
                <w:szCs w:val="24"/>
              </w:rPr>
              <w:t>Qty</w:t>
            </w:r>
            <w:proofErr w:type="spellEnd"/>
            <w:r>
              <w:rPr>
                <w:sz w:val="24"/>
                <w:szCs w:val="24"/>
              </w:rPr>
              <w:t xml:space="preserve"> &amp; Actual Qty.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EB31D4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62" w:type="dxa"/>
          </w:tcPr>
          <w:p w:rsidR="000A4933" w:rsidRPr="00D902E6" w:rsidRDefault="00EB31D4" w:rsidP="00CC366E">
            <w:pPr>
              <w:rPr>
                <w:sz w:val="24"/>
                <w:szCs w:val="24"/>
              </w:rPr>
            </w:pPr>
            <w:r w:rsidRPr="00EB31D4">
              <w:rPr>
                <w:sz w:val="24"/>
                <w:szCs w:val="24"/>
              </w:rPr>
              <w:t>MFR changes/revises when material code changes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9A259C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62" w:type="dxa"/>
          </w:tcPr>
          <w:p w:rsidR="000A4933" w:rsidRPr="00D902E6" w:rsidRDefault="009A259C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textbox for note in MFR.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9A259C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2" w:type="dxa"/>
          </w:tcPr>
          <w:p w:rsidR="009A259C" w:rsidRPr="00D902E6" w:rsidRDefault="009A259C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customer in MFR(</w:t>
            </w:r>
            <w:proofErr w:type="spellStart"/>
            <w:r>
              <w:rPr>
                <w:sz w:val="24"/>
                <w:szCs w:val="24"/>
              </w:rPr>
              <w:t>non relevant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0A4933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A4933" w:rsidRPr="00D902E6" w:rsidRDefault="000A4933" w:rsidP="00CC366E">
            <w:pPr>
              <w:rPr>
                <w:sz w:val="24"/>
                <w:szCs w:val="24"/>
              </w:rPr>
            </w:pP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0A4933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A4933" w:rsidRPr="00D902E6" w:rsidRDefault="009A259C" w:rsidP="00CC3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:  All </w:t>
            </w:r>
            <w:proofErr w:type="spellStart"/>
            <w:r>
              <w:rPr>
                <w:sz w:val="24"/>
                <w:szCs w:val="24"/>
              </w:rPr>
              <w:t>starmark</w:t>
            </w:r>
            <w:proofErr w:type="spellEnd"/>
            <w:r>
              <w:rPr>
                <w:sz w:val="24"/>
                <w:szCs w:val="24"/>
              </w:rPr>
              <w:t xml:space="preserve"> are in Non </w:t>
            </w:r>
            <w:proofErr w:type="spellStart"/>
            <w:r>
              <w:rPr>
                <w:sz w:val="24"/>
                <w:szCs w:val="24"/>
              </w:rPr>
              <w:t>eBMR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A4933" w:rsidRPr="00D902E6" w:rsidTr="00CC366E">
        <w:tc>
          <w:tcPr>
            <w:tcW w:w="988" w:type="dxa"/>
          </w:tcPr>
          <w:p w:rsidR="000A4933" w:rsidRPr="00D902E6" w:rsidRDefault="000A4933" w:rsidP="00CC366E">
            <w:pPr>
              <w:rPr>
                <w:sz w:val="24"/>
                <w:szCs w:val="24"/>
              </w:rPr>
            </w:pPr>
          </w:p>
        </w:tc>
        <w:tc>
          <w:tcPr>
            <w:tcW w:w="8362" w:type="dxa"/>
          </w:tcPr>
          <w:p w:rsidR="000A4933" w:rsidRPr="00D902E6" w:rsidRDefault="000A4933" w:rsidP="00CC366E">
            <w:pPr>
              <w:rPr>
                <w:sz w:val="24"/>
                <w:szCs w:val="24"/>
              </w:rPr>
            </w:pPr>
          </w:p>
        </w:tc>
      </w:tr>
    </w:tbl>
    <w:p w:rsidR="006A31BE" w:rsidRPr="002539EB" w:rsidRDefault="006A31BE">
      <w:pPr>
        <w:rPr>
          <w:b/>
          <w:sz w:val="36"/>
          <w:szCs w:val="36"/>
        </w:rPr>
      </w:pPr>
    </w:p>
    <w:sectPr w:rsidR="006A31BE" w:rsidRPr="00253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0A4933"/>
    <w:rsid w:val="000E7F22"/>
    <w:rsid w:val="00235A34"/>
    <w:rsid w:val="002539EB"/>
    <w:rsid w:val="002D2627"/>
    <w:rsid w:val="002D5895"/>
    <w:rsid w:val="002F5481"/>
    <w:rsid w:val="00325B38"/>
    <w:rsid w:val="006A31BE"/>
    <w:rsid w:val="009A259C"/>
    <w:rsid w:val="00C557AB"/>
    <w:rsid w:val="00D67BD3"/>
    <w:rsid w:val="00D902E6"/>
    <w:rsid w:val="00D93D5C"/>
    <w:rsid w:val="00EB31D4"/>
    <w:rsid w:val="00F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A098"/>
  <w15:chartTrackingRefBased/>
  <w15:docId w15:val="{4A0CCBC3-FEBF-478A-BDF4-BB0DF01F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</dc:creator>
  <cp:keywords/>
  <dc:description/>
  <cp:lastModifiedBy>GMP</cp:lastModifiedBy>
  <cp:revision>11</cp:revision>
  <dcterms:created xsi:type="dcterms:W3CDTF">2023-05-19T07:53:00Z</dcterms:created>
  <dcterms:modified xsi:type="dcterms:W3CDTF">2023-05-19T09:38:00Z</dcterms:modified>
</cp:coreProperties>
</file>